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00"/>
        <w:gridCol w:w="707"/>
        <w:gridCol w:w="342"/>
        <w:gridCol w:w="2124"/>
        <w:gridCol w:w="820"/>
        <w:gridCol w:w="340"/>
        <w:gridCol w:w="346"/>
        <w:gridCol w:w="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497" w:type="dxa"/>
            <w:gridSpan w:val="10"/>
            <w:vAlign w:val="center"/>
          </w:tcPr>
          <w:p>
            <w:pPr>
              <w:jc w:val="center"/>
              <w:rPr>
                <w:rFonts w:hint="eastAsia"/>
              </w:rPr>
            </w:pPr>
            <w:r>
              <w:rPr>
                <w:rFonts w:hint="eastAsia"/>
                <w:b/>
                <w:bCs/>
              </w:rPr>
              <w:t>病案数字化服务</w:t>
            </w:r>
            <w:r>
              <w:rPr>
                <w:rFonts w:hint="eastAsia"/>
                <w:b/>
                <w:bCs/>
                <w:lang w:eastAsia="zh-CN"/>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序号</w:t>
            </w:r>
          </w:p>
        </w:tc>
        <w:tc>
          <w:tcPr>
            <w:tcW w:w="1107" w:type="dxa"/>
            <w:gridSpan w:val="2"/>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名称</w:t>
            </w:r>
          </w:p>
        </w:tc>
        <w:tc>
          <w:tcPr>
            <w:tcW w:w="3286" w:type="dxa"/>
            <w:gridSpan w:val="3"/>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参数要求配置</w:t>
            </w:r>
          </w:p>
        </w:tc>
        <w:tc>
          <w:tcPr>
            <w:tcW w:w="686" w:type="dxa"/>
            <w:gridSpan w:val="2"/>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单位</w:t>
            </w:r>
          </w:p>
        </w:tc>
        <w:tc>
          <w:tcPr>
            <w:tcW w:w="821" w:type="dxa"/>
            <w:vAlign w:val="center"/>
          </w:tcPr>
          <w:p>
            <w:pPr>
              <w:jc w:val="center"/>
              <w:rPr>
                <w:rFonts w:ascii="Times New Roman" w:hAnsi="Times New Roman" w:eastAsia="宋体" w:cs="Times New Roman"/>
                <w:b/>
                <w:bCs/>
                <w:kern w:val="2"/>
                <w:sz w:val="21"/>
                <w:szCs w:val="24"/>
                <w:lang w:val="en-US" w:eastAsia="zh-CN" w:bidi="ar-SA"/>
              </w:rPr>
            </w:pPr>
            <w:r>
              <w:rPr>
                <w:rFonts w:hint="eastAsia"/>
                <w:b/>
                <w:bCs/>
              </w:rPr>
              <w:t>数量</w:t>
            </w:r>
          </w:p>
        </w:tc>
        <w:tc>
          <w:tcPr>
            <w:tcW w:w="1922" w:type="dxa"/>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rPr>
              <w:t>1</w:t>
            </w:r>
          </w:p>
        </w:tc>
        <w:tc>
          <w:tcPr>
            <w:tcW w:w="1107" w:type="dxa"/>
            <w:gridSpan w:val="2"/>
            <w:vAlign w:val="center"/>
          </w:tcPr>
          <w:p>
            <w:pPr>
              <w:jc w:val="center"/>
              <w:rPr>
                <w:rFonts w:hint="eastAsia" w:ascii="Times New Roman" w:hAnsi="Times New Roman" w:eastAsia="宋体" w:cs="Times New Roman"/>
                <w:kern w:val="2"/>
                <w:sz w:val="21"/>
                <w:szCs w:val="24"/>
                <w:lang w:val="en-US" w:eastAsia="zh-CN" w:bidi="ar-SA"/>
              </w:rPr>
            </w:pPr>
            <w:r>
              <w:rPr>
                <w:rFonts w:hint="eastAsia"/>
              </w:rPr>
              <w:t>病案数字化服务</w:t>
            </w:r>
          </w:p>
        </w:tc>
        <w:tc>
          <w:tcPr>
            <w:tcW w:w="3286" w:type="dxa"/>
            <w:gridSpan w:val="3"/>
            <w:vAlign w:val="center"/>
          </w:tcPr>
          <w:p>
            <w:pPr>
              <w:jc w:val="left"/>
              <w:rPr>
                <w:rFonts w:hint="eastAsia" w:ascii="Times New Roman" w:hAnsi="Times New Roman" w:eastAsia="宋体" w:cs="Times New Roman"/>
                <w:kern w:val="2"/>
                <w:sz w:val="21"/>
                <w:szCs w:val="24"/>
                <w:lang w:val="en-US" w:eastAsia="zh-CN" w:bidi="ar-SA"/>
              </w:rPr>
            </w:pPr>
            <w:r>
              <w:rPr>
                <w:rFonts w:hint="eastAsia"/>
              </w:rPr>
              <w:t>对项目所有病案进行扫描制作，在制作过程中保证质量，可以达到合同的验收标准。</w:t>
            </w:r>
          </w:p>
        </w:tc>
        <w:tc>
          <w:tcPr>
            <w:tcW w:w="686" w:type="dxa"/>
            <w:gridSpan w:val="2"/>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份</w:t>
            </w:r>
          </w:p>
        </w:tc>
        <w:tc>
          <w:tcPr>
            <w:tcW w:w="821"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72713</w:t>
            </w:r>
          </w:p>
        </w:tc>
        <w:tc>
          <w:tcPr>
            <w:tcW w:w="1922" w:type="dxa"/>
            <w:vAlign w:val="center"/>
          </w:tcPr>
          <w:p>
            <w:pPr>
              <w:jc w:val="left"/>
              <w:rPr>
                <w:rFonts w:hint="eastAsia" w:ascii="Times New Roman" w:hAnsi="Times New Roman" w:eastAsia="宋体" w:cs="Times New Roman"/>
                <w:kern w:val="2"/>
                <w:sz w:val="21"/>
                <w:szCs w:val="24"/>
                <w:lang w:val="en-US" w:eastAsia="zh-CN" w:bidi="ar-SA"/>
              </w:rPr>
            </w:pPr>
            <w:r>
              <w:rPr>
                <w:rFonts w:hint="eastAsia"/>
              </w:rPr>
              <w:t>含人员工资及平台维护费用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2</w:t>
            </w:r>
          </w:p>
        </w:tc>
        <w:tc>
          <w:tcPr>
            <w:tcW w:w="1107"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系统接口</w:t>
            </w:r>
          </w:p>
        </w:tc>
        <w:tc>
          <w:tcPr>
            <w:tcW w:w="3286" w:type="dxa"/>
            <w:gridSpan w:val="3"/>
            <w:vAlign w:val="center"/>
          </w:tcPr>
          <w:p>
            <w:pPr>
              <w:jc w:val="left"/>
              <w:rPr>
                <w:rFonts w:ascii="Times New Roman" w:hAnsi="Times New Roman" w:eastAsia="宋体" w:cs="Times New Roman"/>
                <w:kern w:val="2"/>
                <w:sz w:val="21"/>
                <w:szCs w:val="24"/>
                <w:lang w:val="en-US" w:eastAsia="zh-CN" w:bidi="ar-SA"/>
              </w:rPr>
            </w:pPr>
            <w:r>
              <w:rPr>
                <w:rFonts w:hint="eastAsia"/>
              </w:rPr>
              <w:t>涉及业主方所有信息系统的接口</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套</w:t>
            </w:r>
          </w:p>
        </w:tc>
        <w:tc>
          <w:tcPr>
            <w:tcW w:w="821" w:type="dxa"/>
            <w:vAlign w:val="center"/>
          </w:tcPr>
          <w:p>
            <w:pPr>
              <w:jc w:val="center"/>
              <w:rPr>
                <w:rFonts w:ascii="Times New Roman" w:hAnsi="Times New Roman" w:eastAsia="宋体" w:cs="Times New Roman"/>
                <w:kern w:val="2"/>
                <w:sz w:val="21"/>
                <w:szCs w:val="24"/>
                <w:lang w:val="en-US" w:eastAsia="zh-CN" w:bidi="ar-SA"/>
              </w:rPr>
            </w:pPr>
            <w:r>
              <w:rPr>
                <w:rFonts w:hint="eastAsia"/>
              </w:rPr>
              <w:t>1</w:t>
            </w:r>
          </w:p>
        </w:tc>
        <w:tc>
          <w:tcPr>
            <w:tcW w:w="1922" w:type="dxa"/>
            <w:vAlign w:val="center"/>
          </w:tcPr>
          <w:p>
            <w:pPr>
              <w:jc w:val="left"/>
              <w:rPr>
                <w:rFonts w:ascii="Times New Roman" w:hAnsi="Times New Roman" w:eastAsia="宋体" w:cs="Times New Roman"/>
                <w:kern w:val="2"/>
                <w:sz w:val="21"/>
                <w:szCs w:val="24"/>
                <w:lang w:val="en-US" w:eastAsia="zh-CN" w:bidi="ar-SA"/>
              </w:rPr>
            </w:pPr>
            <w:r>
              <w:rPr>
                <w:rFonts w:hint="eastAsia"/>
              </w:rPr>
              <w:t>包含第三方开发，安装 调试、运维费用及税金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7" w:type="dxa"/>
            <w:gridSpan w:val="10"/>
          </w:tcPr>
          <w:p>
            <w:pPr>
              <w:jc w:val="center"/>
              <w:rPr>
                <w:rFonts w:hint="eastAsia" w:ascii="仿宋" w:hAnsi="仿宋" w:eastAsia="仿宋"/>
                <w:b/>
                <w:bCs/>
                <w:sz w:val="20"/>
                <w:szCs w:val="20"/>
              </w:rPr>
            </w:pPr>
            <w:r>
              <w:rPr>
                <w:rFonts w:hint="eastAsia" w:ascii="仿宋" w:hAnsi="仿宋" w:eastAsia="仿宋"/>
                <w:b/>
                <w:bCs/>
                <w:sz w:val="20"/>
                <w:szCs w:val="20"/>
              </w:rPr>
              <w:t>病案数字化服务软件和设备清单</w:t>
            </w:r>
          </w:p>
          <w:p>
            <w:pPr>
              <w:jc w:val="center"/>
              <w:rPr>
                <w:rFonts w:hint="eastAsia" w:ascii="仿宋" w:hAnsi="仿宋" w:eastAsia="仿宋"/>
                <w:b/>
                <w:bCs/>
                <w:sz w:val="20"/>
                <w:szCs w:val="20"/>
              </w:rPr>
            </w:pPr>
            <w:r>
              <w:rPr>
                <w:rFonts w:hint="eastAsia" w:ascii="仿宋" w:hAnsi="仿宋" w:eastAsia="仿宋"/>
                <w:b/>
                <w:bCs/>
                <w:sz w:val="20"/>
                <w:szCs w:val="20"/>
              </w:rPr>
              <w:t>由供应商提供，费用包含在病案数字化服务的价格中，提供的软、硬件不低于下表标准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序号</w:t>
            </w:r>
          </w:p>
        </w:tc>
        <w:tc>
          <w:tcPr>
            <w:tcW w:w="1107" w:type="dxa"/>
            <w:gridSpan w:val="2"/>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名称</w:t>
            </w:r>
          </w:p>
        </w:tc>
        <w:tc>
          <w:tcPr>
            <w:tcW w:w="3286" w:type="dxa"/>
            <w:gridSpan w:val="3"/>
            <w:vAlign w:val="center"/>
          </w:tcPr>
          <w:p>
            <w:pPr>
              <w:jc w:val="center"/>
              <w:rPr>
                <w:rFonts w:ascii="Times New Roman" w:hAnsi="Times New Roman" w:eastAsia="宋体" w:cs="Times New Roman"/>
                <w:b/>
                <w:bCs/>
                <w:kern w:val="2"/>
                <w:sz w:val="21"/>
                <w:szCs w:val="24"/>
                <w:lang w:val="en-US" w:eastAsia="zh-CN" w:bidi="ar-SA"/>
              </w:rPr>
            </w:pPr>
            <w:r>
              <w:rPr>
                <w:rFonts w:hint="eastAsia"/>
                <w:b/>
                <w:bCs/>
              </w:rPr>
              <w:t>规格参数配置</w:t>
            </w:r>
          </w:p>
        </w:tc>
        <w:tc>
          <w:tcPr>
            <w:tcW w:w="686" w:type="dxa"/>
            <w:gridSpan w:val="2"/>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单位</w:t>
            </w:r>
          </w:p>
        </w:tc>
        <w:tc>
          <w:tcPr>
            <w:tcW w:w="821" w:type="dxa"/>
            <w:vAlign w:val="center"/>
          </w:tcPr>
          <w:p>
            <w:pPr>
              <w:jc w:val="center"/>
              <w:rPr>
                <w:rFonts w:ascii="Times New Roman" w:hAnsi="Times New Roman" w:eastAsia="宋体" w:cs="Times New Roman"/>
                <w:b/>
                <w:bCs/>
                <w:kern w:val="2"/>
                <w:sz w:val="21"/>
                <w:szCs w:val="24"/>
                <w:lang w:val="en-US" w:eastAsia="zh-CN" w:bidi="ar-SA"/>
              </w:rPr>
            </w:pPr>
            <w:r>
              <w:rPr>
                <w:rFonts w:hint="eastAsia"/>
                <w:b/>
                <w:bCs/>
              </w:rPr>
              <w:t>数量</w:t>
            </w:r>
          </w:p>
        </w:tc>
        <w:tc>
          <w:tcPr>
            <w:tcW w:w="1922" w:type="dxa"/>
            <w:vAlign w:val="center"/>
          </w:tcPr>
          <w:p>
            <w:pPr>
              <w:jc w:val="center"/>
              <w:rPr>
                <w:rFonts w:ascii="Times New Roman" w:hAnsi="Times New Roman" w:eastAsia="宋体" w:cs="Times New Roman"/>
                <w:b/>
                <w:bCs/>
                <w:kern w:val="2"/>
                <w:sz w:val="21"/>
                <w:szCs w:val="24"/>
                <w:lang w:val="en-US" w:eastAsia="zh-CN" w:bidi="ar-SA"/>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1</w:t>
            </w:r>
          </w:p>
        </w:tc>
        <w:tc>
          <w:tcPr>
            <w:tcW w:w="1107"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病案数字化服务平台</w:t>
            </w:r>
          </w:p>
        </w:tc>
        <w:tc>
          <w:tcPr>
            <w:tcW w:w="3286" w:type="dxa"/>
            <w:gridSpan w:val="3"/>
            <w:vAlign w:val="center"/>
          </w:tcPr>
          <w:p>
            <w:pPr>
              <w:jc w:val="left"/>
              <w:rPr>
                <w:rFonts w:ascii="Times New Roman" w:hAnsi="Times New Roman" w:eastAsia="宋体" w:cs="Times New Roman"/>
                <w:kern w:val="2"/>
                <w:sz w:val="21"/>
                <w:szCs w:val="24"/>
                <w:lang w:val="en-US" w:eastAsia="zh-CN" w:bidi="ar-SA"/>
              </w:rPr>
            </w:pPr>
            <w:r>
              <w:rPr>
                <w:rFonts w:hint="eastAsia"/>
              </w:rPr>
              <w:t>系统符合国家、卫生部等各种标准和规范，符合医院实际需求。</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套</w:t>
            </w:r>
          </w:p>
        </w:tc>
        <w:tc>
          <w:tcPr>
            <w:tcW w:w="821" w:type="dxa"/>
            <w:vAlign w:val="center"/>
          </w:tcPr>
          <w:p>
            <w:pPr>
              <w:jc w:val="center"/>
              <w:rPr>
                <w:rFonts w:ascii="Times New Roman" w:hAnsi="Times New Roman" w:eastAsia="宋体" w:cs="Times New Roman"/>
                <w:kern w:val="2"/>
                <w:sz w:val="21"/>
                <w:szCs w:val="24"/>
                <w:lang w:val="en-US" w:eastAsia="zh-CN" w:bidi="ar-SA"/>
              </w:rPr>
            </w:pPr>
            <w:r>
              <w:rPr>
                <w:rFonts w:hint="eastAsia"/>
              </w:rPr>
              <w:t>1</w:t>
            </w:r>
          </w:p>
        </w:tc>
        <w:tc>
          <w:tcPr>
            <w:tcW w:w="1922" w:type="dxa"/>
            <w:vAlign w:val="center"/>
          </w:tcPr>
          <w:p>
            <w:pPr>
              <w:jc w:val="left"/>
              <w:rPr>
                <w:rFonts w:ascii="Times New Roman" w:hAnsi="Times New Roman" w:eastAsia="宋体" w:cs="Times New Roman"/>
                <w:kern w:val="2"/>
                <w:sz w:val="21"/>
                <w:szCs w:val="24"/>
                <w:lang w:val="en-US" w:eastAsia="zh-CN" w:bidi="ar-SA"/>
              </w:rPr>
            </w:pPr>
            <w:r>
              <w:rPr>
                <w:rFonts w:hint="eastAsia"/>
              </w:rPr>
              <w:t>包含安装、调试、运维费用及税金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2</w:t>
            </w:r>
          </w:p>
        </w:tc>
        <w:tc>
          <w:tcPr>
            <w:tcW w:w="1107"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病案数字化服务主存储设备</w:t>
            </w:r>
          </w:p>
        </w:tc>
        <w:tc>
          <w:tcPr>
            <w:tcW w:w="3286" w:type="dxa"/>
            <w:gridSpan w:val="3"/>
            <w:vAlign w:val="center"/>
          </w:tcPr>
          <w:p>
            <w:pPr>
              <w:jc w:val="left"/>
              <w:rPr>
                <w:rFonts w:ascii="Times New Roman" w:hAnsi="Times New Roman" w:eastAsia="宋体" w:cs="Times New Roman"/>
                <w:kern w:val="2"/>
                <w:sz w:val="21"/>
                <w:szCs w:val="24"/>
                <w:lang w:val="en-US" w:eastAsia="zh-CN" w:bidi="ar-SA"/>
              </w:rPr>
            </w:pPr>
            <w:r>
              <w:rPr>
                <w:rFonts w:hint="eastAsia"/>
              </w:rPr>
              <w:t>CPU:2*Xeon Silver 4210 @ 2.2G双十核处理器，内存：64G RAM，硬盘1：600G，SAS*2Raid1，硬盘2：8T *4 @Raid1，网卡：双千兆以太网，光纤卡：双口8G HBA，电源：双冗余电源。</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台</w:t>
            </w:r>
          </w:p>
        </w:tc>
        <w:tc>
          <w:tcPr>
            <w:tcW w:w="821" w:type="dxa"/>
            <w:vAlign w:val="center"/>
          </w:tcPr>
          <w:p>
            <w:pPr>
              <w:jc w:val="center"/>
              <w:rPr>
                <w:rFonts w:ascii="Times New Roman" w:hAnsi="Times New Roman" w:eastAsia="宋体" w:cs="Times New Roman"/>
                <w:kern w:val="2"/>
                <w:sz w:val="21"/>
                <w:szCs w:val="24"/>
                <w:lang w:val="en-US" w:eastAsia="zh-CN" w:bidi="ar-SA"/>
              </w:rPr>
            </w:pPr>
            <w:r>
              <w:rPr>
                <w:rFonts w:hint="eastAsia"/>
              </w:rPr>
              <w:t>1</w:t>
            </w:r>
          </w:p>
        </w:tc>
        <w:tc>
          <w:tcPr>
            <w:tcW w:w="1922" w:type="dxa"/>
            <w:vAlign w:val="center"/>
          </w:tcPr>
          <w:p>
            <w:pPr>
              <w:jc w:val="left"/>
              <w:rPr>
                <w:rFonts w:ascii="Times New Roman" w:hAnsi="Times New Roman" w:eastAsia="宋体" w:cs="Times New Roman"/>
                <w:kern w:val="2"/>
                <w:sz w:val="21"/>
                <w:szCs w:val="24"/>
                <w:lang w:val="en-US" w:eastAsia="zh-CN" w:bidi="ar-SA"/>
              </w:rPr>
            </w:pPr>
            <w:r>
              <w:rPr>
                <w:rFonts w:hint="eastAsia"/>
              </w:rPr>
              <w:t>服务器配置8T*4颗硬盘做RAID1，可用空间约为15T，满足医院5年内新增病案数据存储空间所需。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3</w:t>
            </w:r>
          </w:p>
        </w:tc>
        <w:tc>
          <w:tcPr>
            <w:tcW w:w="1107"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病案数字化服务备份存储设备</w:t>
            </w:r>
          </w:p>
        </w:tc>
        <w:tc>
          <w:tcPr>
            <w:tcW w:w="3286" w:type="dxa"/>
            <w:gridSpan w:val="3"/>
            <w:vAlign w:val="center"/>
          </w:tcPr>
          <w:p>
            <w:pPr>
              <w:jc w:val="left"/>
              <w:rPr>
                <w:rFonts w:ascii="Times New Roman" w:hAnsi="Times New Roman" w:eastAsia="宋体" w:cs="Times New Roman"/>
                <w:kern w:val="2"/>
                <w:sz w:val="21"/>
                <w:szCs w:val="24"/>
                <w:lang w:val="en-US" w:eastAsia="zh-CN" w:bidi="ar-SA"/>
              </w:rPr>
            </w:pPr>
            <w:r>
              <w:rPr>
                <w:rFonts w:hint="eastAsia"/>
              </w:rPr>
              <w:t>控制器：双光纤控制器，端口：4口8G 光纤口，缓存：双控共32G缓存，硬盘：共12个3.5 SATA，SAS，Raid支持：0，1，5，6，10，硬盘配置：4T*8@Raid6+1，电源：双冗余电源，滑轨：原厂滑轨。</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台</w:t>
            </w:r>
          </w:p>
        </w:tc>
        <w:tc>
          <w:tcPr>
            <w:tcW w:w="821" w:type="dxa"/>
            <w:vAlign w:val="center"/>
          </w:tcPr>
          <w:p>
            <w:pPr>
              <w:jc w:val="center"/>
              <w:rPr>
                <w:rFonts w:ascii="Times New Roman" w:hAnsi="Times New Roman" w:eastAsia="宋体" w:cs="Times New Roman"/>
                <w:kern w:val="2"/>
                <w:sz w:val="21"/>
                <w:szCs w:val="24"/>
                <w:lang w:val="en-US" w:eastAsia="zh-CN" w:bidi="ar-SA"/>
              </w:rPr>
            </w:pPr>
            <w:r>
              <w:rPr>
                <w:rFonts w:hint="eastAsia"/>
              </w:rPr>
              <w:t>1</w:t>
            </w:r>
          </w:p>
        </w:tc>
        <w:tc>
          <w:tcPr>
            <w:tcW w:w="1922" w:type="dxa"/>
            <w:vAlign w:val="center"/>
          </w:tcPr>
          <w:p>
            <w:pPr>
              <w:jc w:val="left"/>
              <w:rPr>
                <w:rFonts w:ascii="Times New Roman" w:hAnsi="Times New Roman" w:eastAsia="宋体" w:cs="Times New Roman"/>
                <w:kern w:val="2"/>
                <w:sz w:val="21"/>
                <w:szCs w:val="24"/>
                <w:lang w:val="en-US" w:eastAsia="zh-CN" w:bidi="ar-SA"/>
              </w:rPr>
            </w:pPr>
            <w:r>
              <w:rPr>
                <w:rFonts w:hint="eastAsia"/>
              </w:rPr>
              <w:t>磁盘柜配置8颗4T硬盘，做Raid6+1，可用空间（约20T）与服务器存储空间相同，同步备份所有数据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4</w:t>
            </w:r>
          </w:p>
        </w:tc>
        <w:tc>
          <w:tcPr>
            <w:tcW w:w="1107"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翻拍工作台及附件</w:t>
            </w:r>
          </w:p>
        </w:tc>
        <w:tc>
          <w:tcPr>
            <w:tcW w:w="3286" w:type="dxa"/>
            <w:gridSpan w:val="3"/>
            <w:vAlign w:val="center"/>
          </w:tcPr>
          <w:p>
            <w:pPr>
              <w:jc w:val="left"/>
              <w:rPr>
                <w:rFonts w:ascii="Times New Roman" w:hAnsi="Times New Roman" w:eastAsia="宋体" w:cs="Times New Roman"/>
                <w:kern w:val="2"/>
                <w:sz w:val="21"/>
                <w:szCs w:val="24"/>
                <w:lang w:val="en-US" w:eastAsia="zh-CN" w:bidi="ar-SA"/>
              </w:rPr>
            </w:pPr>
            <w:r>
              <w:rPr>
                <w:rFonts w:hint="eastAsia"/>
              </w:rPr>
              <w:t>工作台尺寸：长：1.2米，宽：0.6米，高：0.75米，工作台材质：台面及桌围：防火板，支架：可折叠铁架，翻拍立柱：主干：铝合金 支架：铸铁 高度：0.55米，立柱数量根据翻拍人员数量配置，光源为摄影灯，配置20个。</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台</w:t>
            </w:r>
          </w:p>
        </w:tc>
        <w:tc>
          <w:tcPr>
            <w:tcW w:w="821"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1922" w:type="dxa"/>
            <w:vAlign w:val="center"/>
          </w:tcPr>
          <w:p>
            <w:pPr>
              <w:jc w:val="left"/>
              <w:rPr>
                <w:rFonts w:ascii="Times New Roman" w:hAnsi="Times New Roman" w:eastAsia="宋体" w:cs="Times New Roman"/>
                <w:kern w:val="2"/>
                <w:sz w:val="21"/>
                <w:szCs w:val="24"/>
                <w:lang w:val="en-US" w:eastAsia="zh-CN" w:bidi="ar-SA"/>
              </w:rPr>
            </w:pPr>
            <w:r>
              <w:rPr>
                <w:rFonts w:hint="eastAsia"/>
              </w:rPr>
              <w:t>根据项目进度可以增加响应设备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5</w:t>
            </w:r>
          </w:p>
        </w:tc>
        <w:tc>
          <w:tcPr>
            <w:tcW w:w="1107" w:type="dxa"/>
            <w:gridSpan w:val="2"/>
            <w:vAlign w:val="center"/>
          </w:tcPr>
          <w:p>
            <w:pPr>
              <w:jc w:val="center"/>
              <w:rPr>
                <w:rFonts w:hint="eastAsia"/>
              </w:rPr>
            </w:pPr>
            <w:r>
              <w:rPr>
                <w:rFonts w:hint="eastAsia"/>
              </w:rPr>
              <w:t>制作</w:t>
            </w:r>
          </w:p>
          <w:p>
            <w:pPr>
              <w:jc w:val="center"/>
              <w:rPr>
                <w:rFonts w:ascii="Times New Roman" w:hAnsi="Times New Roman" w:eastAsia="宋体" w:cs="Times New Roman"/>
                <w:kern w:val="2"/>
                <w:sz w:val="21"/>
                <w:szCs w:val="24"/>
                <w:lang w:val="en-US" w:eastAsia="zh-CN" w:bidi="ar-SA"/>
              </w:rPr>
            </w:pPr>
            <w:r>
              <w:rPr>
                <w:rFonts w:hint="eastAsia"/>
              </w:rPr>
              <w:t>工作站</w:t>
            </w:r>
          </w:p>
        </w:tc>
        <w:tc>
          <w:tcPr>
            <w:tcW w:w="3286" w:type="dxa"/>
            <w:gridSpan w:val="3"/>
            <w:vAlign w:val="center"/>
          </w:tcPr>
          <w:p>
            <w:pPr>
              <w:jc w:val="left"/>
              <w:rPr>
                <w:rFonts w:ascii="Times New Roman" w:hAnsi="Times New Roman" w:eastAsia="宋体" w:cs="Times New Roman"/>
                <w:kern w:val="2"/>
                <w:sz w:val="21"/>
                <w:szCs w:val="24"/>
                <w:lang w:val="en-US" w:eastAsia="zh-CN" w:bidi="ar-SA"/>
              </w:rPr>
            </w:pPr>
            <w:r>
              <w:rPr>
                <w:rFonts w:hint="eastAsia"/>
              </w:rPr>
              <w:t>CPU:i3-10100，内存：8G，硬盘：1T，显示器：18.5寸LCD</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台</w:t>
            </w:r>
          </w:p>
        </w:tc>
        <w:tc>
          <w:tcPr>
            <w:tcW w:w="821"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1922" w:type="dxa"/>
            <w:vAlign w:val="center"/>
          </w:tcPr>
          <w:p>
            <w:pPr>
              <w:jc w:val="left"/>
              <w:rPr>
                <w:rFonts w:ascii="Times New Roman" w:hAnsi="Times New Roman" w:eastAsia="宋体" w:cs="Times New Roman"/>
                <w:kern w:val="2"/>
                <w:sz w:val="21"/>
                <w:szCs w:val="24"/>
                <w:lang w:val="en-US" w:eastAsia="zh-CN" w:bidi="ar-SA"/>
              </w:rPr>
            </w:pPr>
            <w:r>
              <w:rPr>
                <w:rFonts w:hint="eastAsia"/>
              </w:rPr>
              <w:t>根据项目进度可以增加响应设备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6</w:t>
            </w:r>
          </w:p>
        </w:tc>
        <w:tc>
          <w:tcPr>
            <w:tcW w:w="1107"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翻拍数字成像仪</w:t>
            </w:r>
          </w:p>
        </w:tc>
        <w:tc>
          <w:tcPr>
            <w:tcW w:w="3286" w:type="dxa"/>
            <w:gridSpan w:val="3"/>
            <w:vAlign w:val="center"/>
          </w:tcPr>
          <w:p>
            <w:pPr>
              <w:jc w:val="left"/>
            </w:pPr>
            <w:r>
              <w:rPr>
                <w:rFonts w:hint="eastAsia"/>
              </w:rPr>
              <w:t>硬件分辨率：≥500万像素。成像大小：2592×1944，2048×1536等。图像色彩：RGB24（全彩色）。成像时间：1秒。</w:t>
            </w:r>
          </w:p>
          <w:p>
            <w:pPr>
              <w:jc w:val="left"/>
              <w:rPr>
                <w:rFonts w:ascii="Times New Roman" w:hAnsi="Times New Roman" w:eastAsia="宋体" w:cs="Times New Roman"/>
                <w:kern w:val="2"/>
                <w:sz w:val="21"/>
                <w:szCs w:val="24"/>
                <w:lang w:val="en-US" w:eastAsia="zh-CN" w:bidi="ar-SA"/>
              </w:rPr>
            </w:pPr>
            <w:r>
              <w:rPr>
                <w:rFonts w:hint="eastAsia"/>
              </w:rPr>
              <w:t>成像功能：亮度调整、曝光长度调整、色彩调整、增益控制等。镜头：定焦镜头。</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套</w:t>
            </w:r>
          </w:p>
        </w:tc>
        <w:tc>
          <w:tcPr>
            <w:tcW w:w="821"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1922" w:type="dxa"/>
            <w:vAlign w:val="center"/>
          </w:tcPr>
          <w:p>
            <w:pPr>
              <w:jc w:val="left"/>
              <w:rPr>
                <w:rFonts w:ascii="Times New Roman" w:hAnsi="Times New Roman" w:eastAsia="宋体" w:cs="Times New Roman"/>
                <w:kern w:val="2"/>
                <w:sz w:val="21"/>
                <w:szCs w:val="24"/>
                <w:lang w:val="en-US" w:eastAsia="zh-CN" w:bidi="ar-SA"/>
              </w:rPr>
            </w:pPr>
            <w:r>
              <w:rPr>
                <w:rFonts w:hint="eastAsia"/>
              </w:rPr>
              <w:t>根据项目进度可以增加响应设备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7</w:t>
            </w:r>
          </w:p>
        </w:tc>
        <w:tc>
          <w:tcPr>
            <w:tcW w:w="1107" w:type="dxa"/>
            <w:gridSpan w:val="2"/>
            <w:vAlign w:val="center"/>
          </w:tcPr>
          <w:p>
            <w:pPr>
              <w:jc w:val="center"/>
              <w:rPr>
                <w:rFonts w:hint="eastAsia"/>
              </w:rPr>
            </w:pPr>
            <w:r>
              <w:rPr>
                <w:rFonts w:hint="eastAsia"/>
              </w:rPr>
              <w:t>条码</w:t>
            </w:r>
          </w:p>
          <w:p>
            <w:pPr>
              <w:jc w:val="center"/>
              <w:rPr>
                <w:rFonts w:ascii="Times New Roman" w:hAnsi="Times New Roman" w:eastAsia="宋体" w:cs="Times New Roman"/>
                <w:kern w:val="2"/>
                <w:sz w:val="21"/>
                <w:szCs w:val="24"/>
                <w:lang w:val="en-US" w:eastAsia="zh-CN" w:bidi="ar-SA"/>
              </w:rPr>
            </w:pPr>
            <w:r>
              <w:rPr>
                <w:rFonts w:hint="eastAsia"/>
              </w:rPr>
              <w:t>扫描枪</w:t>
            </w:r>
          </w:p>
        </w:tc>
        <w:tc>
          <w:tcPr>
            <w:tcW w:w="3286" w:type="dxa"/>
            <w:gridSpan w:val="3"/>
            <w:vAlign w:val="center"/>
          </w:tcPr>
          <w:p>
            <w:pPr>
              <w:jc w:val="left"/>
              <w:rPr>
                <w:rFonts w:ascii="Times New Roman" w:hAnsi="Times New Roman" w:eastAsia="宋体" w:cs="Times New Roman"/>
                <w:kern w:val="2"/>
                <w:sz w:val="21"/>
                <w:szCs w:val="24"/>
                <w:lang w:val="en-US" w:eastAsia="zh-CN" w:bidi="ar-SA"/>
              </w:rPr>
            </w:pPr>
            <w:r>
              <w:rPr>
                <w:rFonts w:hint="eastAsia"/>
              </w:rPr>
              <w:t>识读一维条码，堆叠，二维条码，邮政码，OCR码；支持USB，键盘口，RS-232接口；分辨率不低于838*640；至少承受50次从1.8m处到水泥地面的坠落。</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把</w:t>
            </w:r>
          </w:p>
        </w:tc>
        <w:tc>
          <w:tcPr>
            <w:tcW w:w="821" w:type="dxa"/>
            <w:vAlign w:val="center"/>
          </w:tcPr>
          <w:p>
            <w:pPr>
              <w:jc w:val="center"/>
              <w:rPr>
                <w:rFonts w:ascii="Times New Roman" w:hAnsi="Times New Roman" w:eastAsia="宋体" w:cs="Times New Roman"/>
                <w:kern w:val="2"/>
                <w:sz w:val="21"/>
                <w:szCs w:val="24"/>
                <w:lang w:val="en-US" w:eastAsia="zh-CN" w:bidi="ar-SA"/>
              </w:rPr>
            </w:pPr>
            <w:r>
              <w:rPr>
                <w:rFonts w:hint="eastAsia"/>
              </w:rPr>
              <w:t>3</w:t>
            </w:r>
          </w:p>
        </w:tc>
        <w:tc>
          <w:tcPr>
            <w:tcW w:w="1922" w:type="dxa"/>
            <w:vAlign w:val="center"/>
          </w:tcPr>
          <w:p>
            <w:pPr>
              <w:jc w:val="left"/>
              <w:rPr>
                <w:rFonts w:ascii="Times New Roman" w:hAnsi="Times New Roman" w:eastAsia="宋体" w:cs="Times New Roman"/>
                <w:kern w:val="2"/>
                <w:sz w:val="21"/>
                <w:szCs w:val="24"/>
                <w:lang w:val="en-US" w:eastAsia="zh-CN" w:bidi="ar-SA"/>
              </w:rPr>
            </w:pPr>
            <w:r>
              <w:rPr>
                <w:rFonts w:hint="eastAsia"/>
              </w:rPr>
              <w:t>支持病案数字化过程中的条码扫描类型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8</w:t>
            </w:r>
          </w:p>
        </w:tc>
        <w:tc>
          <w:tcPr>
            <w:tcW w:w="1107" w:type="dxa"/>
            <w:gridSpan w:val="2"/>
            <w:vAlign w:val="center"/>
          </w:tcPr>
          <w:p>
            <w:pPr>
              <w:jc w:val="center"/>
              <w:rPr>
                <w:rFonts w:hint="eastAsia"/>
              </w:rPr>
            </w:pPr>
            <w:r>
              <w:rPr>
                <w:rFonts w:hint="eastAsia"/>
              </w:rPr>
              <w:t>身份证</w:t>
            </w:r>
          </w:p>
          <w:p>
            <w:pPr>
              <w:jc w:val="center"/>
              <w:rPr>
                <w:rFonts w:ascii="Times New Roman" w:hAnsi="Times New Roman" w:eastAsia="宋体" w:cs="Times New Roman"/>
                <w:kern w:val="2"/>
                <w:sz w:val="21"/>
                <w:szCs w:val="24"/>
                <w:lang w:val="en-US" w:eastAsia="zh-CN" w:bidi="ar-SA"/>
              </w:rPr>
            </w:pPr>
            <w:r>
              <w:rPr>
                <w:rFonts w:hint="eastAsia"/>
              </w:rPr>
              <w:t>读卡器</w:t>
            </w:r>
          </w:p>
        </w:tc>
        <w:tc>
          <w:tcPr>
            <w:tcW w:w="3286" w:type="dxa"/>
            <w:gridSpan w:val="3"/>
            <w:vAlign w:val="center"/>
          </w:tcPr>
          <w:p>
            <w:pPr>
              <w:jc w:val="left"/>
              <w:rPr>
                <w:rFonts w:ascii="Times New Roman" w:hAnsi="Times New Roman" w:eastAsia="宋体" w:cs="Times New Roman"/>
                <w:kern w:val="2"/>
                <w:sz w:val="21"/>
                <w:szCs w:val="24"/>
                <w:lang w:val="en-US" w:eastAsia="zh-CN" w:bidi="ar-SA"/>
              </w:rPr>
            </w:pPr>
            <w:r>
              <w:rPr>
                <w:rFonts w:hint="eastAsia"/>
              </w:rPr>
              <w:t>公安部认证模块，USB接口支持卡型：符合ISO/IEC 14443 TYPE B 标准的非接触卡；工作频率：13.56MHz ；通讯速率：106Kbps ；校验：循环冗余校验（CRC）；感应面积：100*120mm ；感应距离：大于50mm ；传输速率：USB接口 12Mbps 软件接口：支持VC、VB、DELPHI、PB等；；平均无故障工作时间：大于等于30000小时。支持港澳台身份证读取。</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台</w:t>
            </w:r>
          </w:p>
        </w:tc>
        <w:tc>
          <w:tcPr>
            <w:tcW w:w="821" w:type="dxa"/>
            <w:vAlign w:val="center"/>
          </w:tcPr>
          <w:p>
            <w:pPr>
              <w:jc w:val="center"/>
              <w:rPr>
                <w:rFonts w:ascii="Times New Roman" w:hAnsi="Times New Roman" w:eastAsia="宋体" w:cs="Times New Roman"/>
                <w:kern w:val="2"/>
                <w:sz w:val="21"/>
                <w:szCs w:val="24"/>
                <w:lang w:val="en-US" w:eastAsia="zh-CN" w:bidi="ar-SA"/>
              </w:rPr>
            </w:pPr>
            <w:r>
              <w:rPr>
                <w:rFonts w:hint="eastAsia"/>
              </w:rPr>
              <w:t>2</w:t>
            </w:r>
          </w:p>
        </w:tc>
        <w:tc>
          <w:tcPr>
            <w:tcW w:w="1922" w:type="dxa"/>
            <w:vAlign w:val="center"/>
          </w:tcPr>
          <w:p>
            <w:pPr>
              <w:jc w:val="cente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imes New Roman" w:hAnsi="Times New Roman" w:eastAsia="宋体" w:cs="Times New Roman"/>
                <w:kern w:val="2"/>
                <w:sz w:val="21"/>
                <w:szCs w:val="24"/>
                <w:lang w:val="en-US" w:eastAsia="zh-CN" w:bidi="ar-SA"/>
              </w:rPr>
            </w:pPr>
            <w:r>
              <w:rPr>
                <w:rFonts w:hint="eastAsia"/>
              </w:rPr>
              <w:t>9</w:t>
            </w:r>
          </w:p>
        </w:tc>
        <w:tc>
          <w:tcPr>
            <w:tcW w:w="1107" w:type="dxa"/>
            <w:gridSpan w:val="2"/>
            <w:vAlign w:val="center"/>
          </w:tcPr>
          <w:p>
            <w:pPr>
              <w:jc w:val="center"/>
              <w:rPr>
                <w:rFonts w:hint="eastAsia"/>
              </w:rPr>
            </w:pPr>
            <w:r>
              <w:rPr>
                <w:rFonts w:hint="eastAsia"/>
              </w:rPr>
              <w:t>条码</w:t>
            </w:r>
          </w:p>
          <w:p>
            <w:pPr>
              <w:jc w:val="center"/>
              <w:rPr>
                <w:rFonts w:ascii="Times New Roman" w:hAnsi="Times New Roman" w:eastAsia="宋体" w:cs="Times New Roman"/>
                <w:kern w:val="2"/>
                <w:sz w:val="21"/>
                <w:szCs w:val="24"/>
                <w:lang w:val="en-US" w:eastAsia="zh-CN" w:bidi="ar-SA"/>
              </w:rPr>
            </w:pPr>
            <w:r>
              <w:rPr>
                <w:rFonts w:hint="eastAsia"/>
              </w:rPr>
              <w:t>打印机</w:t>
            </w:r>
          </w:p>
        </w:tc>
        <w:tc>
          <w:tcPr>
            <w:tcW w:w="3286" w:type="dxa"/>
            <w:gridSpan w:val="3"/>
            <w:vAlign w:val="center"/>
          </w:tcPr>
          <w:p>
            <w:pPr>
              <w:jc w:val="left"/>
            </w:pPr>
            <w:r>
              <w:rPr>
                <w:rFonts w:hint="eastAsia"/>
              </w:rPr>
              <w:t>打印方式：热敏/转印，分辨率：203dpi，打印宽度：25-108mm</w:t>
            </w:r>
          </w:p>
          <w:p>
            <w:pPr>
              <w:jc w:val="left"/>
              <w:rPr>
                <w:rFonts w:ascii="Times New Roman" w:hAnsi="Times New Roman" w:eastAsia="宋体" w:cs="Times New Roman"/>
                <w:kern w:val="2"/>
                <w:sz w:val="21"/>
                <w:szCs w:val="24"/>
                <w:lang w:val="en-US" w:eastAsia="zh-CN" w:bidi="ar-SA"/>
              </w:rPr>
            </w:pPr>
            <w:r>
              <w:rPr>
                <w:rFonts w:hint="eastAsia"/>
              </w:rPr>
              <w:t>打印速度：50-127mm/s，支持语言：TSPL编程，碳带容量：300m，通讯接口：USB，内存：4M</w:t>
            </w:r>
            <w:r>
              <w:t> </w:t>
            </w:r>
            <w:r>
              <w:rPr>
                <w:rFonts w:hint="eastAsia"/>
              </w:rPr>
              <w:t>flash,8M</w:t>
            </w:r>
            <w:r>
              <w:t> </w:t>
            </w:r>
            <w:r>
              <w:rPr>
                <w:rFonts w:hint="eastAsia"/>
              </w:rPr>
              <w:t>SDram，保修：官方质保一年</w:t>
            </w:r>
          </w:p>
        </w:tc>
        <w:tc>
          <w:tcPr>
            <w:tcW w:w="686" w:type="dxa"/>
            <w:gridSpan w:val="2"/>
            <w:vAlign w:val="center"/>
          </w:tcPr>
          <w:p>
            <w:pPr>
              <w:jc w:val="center"/>
              <w:rPr>
                <w:rFonts w:ascii="Times New Roman" w:hAnsi="Times New Roman" w:eastAsia="宋体" w:cs="Times New Roman"/>
                <w:kern w:val="2"/>
                <w:sz w:val="21"/>
                <w:szCs w:val="24"/>
                <w:lang w:val="en-US" w:eastAsia="zh-CN" w:bidi="ar-SA"/>
              </w:rPr>
            </w:pPr>
            <w:r>
              <w:rPr>
                <w:rFonts w:hint="eastAsia"/>
              </w:rPr>
              <w:t>台</w:t>
            </w:r>
          </w:p>
        </w:tc>
        <w:tc>
          <w:tcPr>
            <w:tcW w:w="821" w:type="dxa"/>
            <w:vAlign w:val="center"/>
          </w:tcPr>
          <w:p>
            <w:pPr>
              <w:jc w:val="center"/>
              <w:rPr>
                <w:rFonts w:ascii="Times New Roman" w:hAnsi="Times New Roman" w:eastAsia="宋体" w:cs="Times New Roman"/>
                <w:kern w:val="2"/>
                <w:sz w:val="21"/>
                <w:szCs w:val="24"/>
                <w:lang w:val="en-US" w:eastAsia="zh-CN" w:bidi="ar-SA"/>
              </w:rPr>
            </w:pPr>
            <w:r>
              <w:rPr>
                <w:rFonts w:hint="eastAsia"/>
              </w:rPr>
              <w:t>1</w:t>
            </w:r>
          </w:p>
        </w:tc>
        <w:tc>
          <w:tcPr>
            <w:tcW w:w="1922" w:type="dxa"/>
            <w:vAlign w:val="center"/>
          </w:tcPr>
          <w:p>
            <w:pPr>
              <w:jc w:val="center"/>
              <w:rPr>
                <w:rFonts w:ascii="Times New Roman" w:hAnsi="Times New Roman" w:eastAsia="宋体" w:cs="Times New Roman"/>
                <w:kern w:val="2"/>
                <w:sz w:val="21"/>
                <w:szCs w:val="24"/>
                <w:lang w:val="en-US" w:eastAsia="zh-CN" w:bidi="ar-SA"/>
              </w:rPr>
            </w:pPr>
            <w:bookmarkStart w:id="0" w:name="_GoBack"/>
            <w:bookmarkEnd w:id="0"/>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97" w:type="dxa"/>
            <w:gridSpan w:val="10"/>
          </w:tcPr>
          <w:p>
            <w:pPr>
              <w:jc w:val="center"/>
              <w:rPr>
                <w:rFonts w:hint="eastAsia" w:ascii="仿宋" w:hAnsi="仿宋" w:eastAsia="仿宋"/>
                <w:b/>
                <w:bCs/>
                <w:sz w:val="20"/>
                <w:szCs w:val="20"/>
              </w:rPr>
            </w:pPr>
            <w:r>
              <w:rPr>
                <w:rFonts w:hint="eastAsia" w:ascii="仿宋" w:hAnsi="仿宋" w:eastAsia="仿宋"/>
                <w:b/>
                <w:bCs/>
                <w:sz w:val="20"/>
                <w:szCs w:val="20"/>
              </w:rPr>
              <w:t>病案数字化服务耗材清单</w:t>
            </w:r>
          </w:p>
          <w:p>
            <w:pPr>
              <w:jc w:val="center"/>
              <w:rPr>
                <w:b/>
                <w:bCs/>
                <w:sz w:val="21"/>
                <w:szCs w:val="21"/>
                <w:vertAlign w:val="baseline"/>
              </w:rPr>
            </w:pPr>
            <w:r>
              <w:rPr>
                <w:rFonts w:hint="eastAsia" w:ascii="仿宋" w:hAnsi="仿宋" w:eastAsia="仿宋"/>
                <w:b/>
                <w:bCs/>
                <w:sz w:val="20"/>
                <w:szCs w:val="20"/>
              </w:rPr>
              <w:t>由响应供应商提供，费用包含在病案数字化服务的价格中，所提供的硬件不低于下表标准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b/>
                <w:bCs/>
                <w:lang w:val="en-US" w:eastAsia="zh-CN"/>
              </w:rPr>
            </w:pPr>
            <w:r>
              <w:rPr>
                <w:rFonts w:hint="eastAsia"/>
                <w:b/>
                <w:bCs/>
              </w:rPr>
              <w:t>序号</w:t>
            </w:r>
          </w:p>
        </w:tc>
        <w:tc>
          <w:tcPr>
            <w:tcW w:w="1107" w:type="dxa"/>
            <w:gridSpan w:val="2"/>
            <w:vAlign w:val="center"/>
          </w:tcPr>
          <w:p>
            <w:pPr>
              <w:jc w:val="center"/>
              <w:rPr>
                <w:rFonts w:hint="eastAsia"/>
                <w:b/>
                <w:bCs/>
                <w:lang w:val="en-US" w:eastAsia="zh-CN"/>
              </w:rPr>
            </w:pPr>
            <w:r>
              <w:rPr>
                <w:rFonts w:hint="eastAsia"/>
                <w:b/>
                <w:bCs/>
              </w:rPr>
              <w:t>名称</w:t>
            </w:r>
          </w:p>
        </w:tc>
        <w:tc>
          <w:tcPr>
            <w:tcW w:w="3286" w:type="dxa"/>
            <w:gridSpan w:val="3"/>
            <w:vAlign w:val="center"/>
          </w:tcPr>
          <w:p>
            <w:pPr>
              <w:jc w:val="center"/>
              <w:rPr>
                <w:rFonts w:hint="eastAsia"/>
                <w:b/>
                <w:bCs/>
                <w:lang w:val="en-US" w:eastAsia="zh-CN"/>
              </w:rPr>
            </w:pPr>
            <w:r>
              <w:rPr>
                <w:rFonts w:hint="eastAsia"/>
                <w:b/>
                <w:bCs/>
              </w:rPr>
              <w:t>规格参数配置</w:t>
            </w:r>
          </w:p>
        </w:tc>
        <w:tc>
          <w:tcPr>
            <w:tcW w:w="686" w:type="dxa"/>
            <w:gridSpan w:val="2"/>
            <w:vAlign w:val="center"/>
          </w:tcPr>
          <w:p>
            <w:pPr>
              <w:jc w:val="center"/>
              <w:rPr>
                <w:rFonts w:hint="eastAsia"/>
                <w:b/>
                <w:bCs/>
                <w:lang w:val="en-US" w:eastAsia="zh-CN"/>
              </w:rPr>
            </w:pPr>
            <w:r>
              <w:rPr>
                <w:rFonts w:hint="eastAsia"/>
                <w:b/>
                <w:bCs/>
              </w:rPr>
              <w:t>单位</w:t>
            </w:r>
          </w:p>
        </w:tc>
        <w:tc>
          <w:tcPr>
            <w:tcW w:w="821" w:type="dxa"/>
            <w:vAlign w:val="center"/>
          </w:tcPr>
          <w:p>
            <w:pPr>
              <w:jc w:val="center"/>
              <w:rPr>
                <w:rFonts w:hint="eastAsia"/>
                <w:b/>
                <w:bCs/>
                <w:lang w:val="en-US" w:eastAsia="zh-CN"/>
              </w:rPr>
            </w:pPr>
            <w:r>
              <w:rPr>
                <w:rFonts w:hint="eastAsia"/>
                <w:b/>
                <w:bCs/>
              </w:rPr>
              <w:t>数量</w:t>
            </w:r>
          </w:p>
        </w:tc>
        <w:tc>
          <w:tcPr>
            <w:tcW w:w="1922" w:type="dxa"/>
            <w:vAlign w:val="center"/>
          </w:tcPr>
          <w:p>
            <w:pPr>
              <w:jc w:val="center"/>
              <w:rPr>
                <w:rFonts w:hint="eastAsia"/>
                <w:b/>
                <w:bCs/>
                <w:lang w:val="en-US" w:eastAsia="zh-CN"/>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lang w:val="en-US" w:eastAsia="zh-CN"/>
              </w:rPr>
            </w:pPr>
            <w:r>
              <w:rPr>
                <w:rFonts w:hint="eastAsia"/>
              </w:rPr>
              <w:t>1</w:t>
            </w:r>
          </w:p>
        </w:tc>
        <w:tc>
          <w:tcPr>
            <w:tcW w:w="1107" w:type="dxa"/>
            <w:gridSpan w:val="2"/>
            <w:vAlign w:val="center"/>
          </w:tcPr>
          <w:p>
            <w:pPr>
              <w:jc w:val="center"/>
              <w:rPr>
                <w:rFonts w:hint="eastAsia"/>
                <w:b w:val="0"/>
                <w:bCs w:val="0"/>
              </w:rPr>
            </w:pPr>
            <w:r>
              <w:rPr>
                <w:rFonts w:hint="eastAsia"/>
                <w:b w:val="0"/>
                <w:bCs w:val="0"/>
              </w:rPr>
              <w:t>病案</w:t>
            </w:r>
          </w:p>
          <w:p>
            <w:pPr>
              <w:jc w:val="center"/>
              <w:rPr>
                <w:rFonts w:hint="eastAsia"/>
                <w:b w:val="0"/>
                <w:bCs w:val="0"/>
                <w:lang w:val="en-US" w:eastAsia="zh-CN"/>
              </w:rPr>
            </w:pPr>
            <w:r>
              <w:rPr>
                <w:rFonts w:hint="eastAsia"/>
                <w:b w:val="0"/>
                <w:bCs w:val="0"/>
              </w:rPr>
              <w:t>专用箱</w:t>
            </w:r>
          </w:p>
        </w:tc>
        <w:tc>
          <w:tcPr>
            <w:tcW w:w="3286" w:type="dxa"/>
            <w:gridSpan w:val="3"/>
            <w:vAlign w:val="center"/>
          </w:tcPr>
          <w:p>
            <w:pPr>
              <w:jc w:val="center"/>
              <w:rPr>
                <w:rFonts w:hint="eastAsia"/>
                <w:b w:val="0"/>
                <w:bCs w:val="0"/>
                <w:lang w:val="en-US" w:eastAsia="zh-CN"/>
              </w:rPr>
            </w:pPr>
            <w:r>
              <w:rPr>
                <w:rFonts w:hint="eastAsia"/>
                <w:b w:val="0"/>
                <w:bCs w:val="0"/>
              </w:rPr>
              <w:t>长44.5CM,宽33CM,高26CM</w:t>
            </w:r>
          </w:p>
        </w:tc>
        <w:tc>
          <w:tcPr>
            <w:tcW w:w="686" w:type="dxa"/>
            <w:gridSpan w:val="2"/>
            <w:vAlign w:val="center"/>
          </w:tcPr>
          <w:p>
            <w:pPr>
              <w:jc w:val="center"/>
              <w:rPr>
                <w:rFonts w:hint="eastAsia"/>
                <w:lang w:val="en-US" w:eastAsia="zh-CN"/>
              </w:rPr>
            </w:pPr>
            <w:r>
              <w:rPr>
                <w:rFonts w:hint="eastAsia"/>
              </w:rPr>
              <w:t>个</w:t>
            </w:r>
          </w:p>
        </w:tc>
        <w:tc>
          <w:tcPr>
            <w:tcW w:w="821" w:type="dxa"/>
            <w:vAlign w:val="center"/>
          </w:tcPr>
          <w:p>
            <w:pPr>
              <w:jc w:val="center"/>
              <w:rPr>
                <w:rFonts w:hint="default"/>
                <w:lang w:val="en-US" w:eastAsia="zh-CN"/>
              </w:rPr>
            </w:pPr>
            <w:r>
              <w:rPr>
                <w:rFonts w:hint="eastAsia"/>
                <w:lang w:val="en-US" w:eastAsia="zh-CN"/>
              </w:rPr>
              <w:t>1100</w:t>
            </w:r>
          </w:p>
        </w:tc>
        <w:tc>
          <w:tcPr>
            <w:tcW w:w="1922" w:type="dxa"/>
            <w:vAlign w:val="center"/>
          </w:tcPr>
          <w:p>
            <w:pPr>
              <w:jc w:val="left"/>
              <w:rPr>
                <w:rFonts w:hint="eastAsia"/>
                <w:lang w:val="en-US" w:eastAsia="zh-CN"/>
              </w:rPr>
            </w:pPr>
            <w:r>
              <w:rPr>
                <w:rFonts w:hint="eastAsia"/>
              </w:rPr>
              <w:t>按</w:t>
            </w:r>
            <w:r>
              <w:rPr>
                <w:rFonts w:hint="eastAsia"/>
                <w:lang w:val="en-US" w:eastAsia="zh-CN"/>
              </w:rPr>
              <w:t>7.3</w:t>
            </w:r>
            <w:r>
              <w:rPr>
                <w:rFonts w:hint="eastAsia"/>
              </w:rPr>
              <w:t>万份，每箱装70份进行评估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lang w:val="en-US" w:eastAsia="zh-CN"/>
              </w:rPr>
            </w:pPr>
            <w:r>
              <w:rPr>
                <w:rFonts w:hint="eastAsia"/>
              </w:rPr>
              <w:t>2</w:t>
            </w:r>
          </w:p>
        </w:tc>
        <w:tc>
          <w:tcPr>
            <w:tcW w:w="1107" w:type="dxa"/>
            <w:gridSpan w:val="2"/>
            <w:vAlign w:val="center"/>
          </w:tcPr>
          <w:p>
            <w:pPr>
              <w:jc w:val="center"/>
              <w:rPr>
                <w:rFonts w:hint="eastAsia"/>
                <w:b w:val="0"/>
                <w:bCs w:val="0"/>
                <w:lang w:val="en-US" w:eastAsia="zh-CN"/>
              </w:rPr>
            </w:pPr>
            <w:r>
              <w:rPr>
                <w:rFonts w:hint="eastAsia"/>
                <w:b w:val="0"/>
                <w:bCs w:val="0"/>
              </w:rPr>
              <w:t>订书机</w:t>
            </w:r>
          </w:p>
        </w:tc>
        <w:tc>
          <w:tcPr>
            <w:tcW w:w="3286" w:type="dxa"/>
            <w:gridSpan w:val="3"/>
            <w:vAlign w:val="top"/>
          </w:tcPr>
          <w:p>
            <w:pPr>
              <w:jc w:val="center"/>
              <w:rPr>
                <w:rFonts w:hint="eastAsia"/>
                <w:b w:val="0"/>
                <w:bCs w:val="0"/>
                <w:lang w:val="en-US" w:eastAsia="zh-CN"/>
              </w:rPr>
            </w:pPr>
            <w:r>
              <w:rPr>
                <w:rFonts w:hint="eastAsia"/>
                <w:b w:val="0"/>
                <w:bCs w:val="0"/>
              </w:rPr>
              <w:t>重型订书机，可订210页（70g纸张），可适用23/6-23/25订书针</w:t>
            </w:r>
          </w:p>
        </w:tc>
        <w:tc>
          <w:tcPr>
            <w:tcW w:w="686" w:type="dxa"/>
            <w:gridSpan w:val="2"/>
            <w:vAlign w:val="center"/>
          </w:tcPr>
          <w:p>
            <w:pPr>
              <w:jc w:val="center"/>
              <w:rPr>
                <w:rFonts w:hint="eastAsia"/>
                <w:lang w:val="en-US" w:eastAsia="zh-CN"/>
              </w:rPr>
            </w:pPr>
            <w:r>
              <w:rPr>
                <w:rFonts w:hint="eastAsia"/>
              </w:rPr>
              <w:t>台</w:t>
            </w:r>
          </w:p>
        </w:tc>
        <w:tc>
          <w:tcPr>
            <w:tcW w:w="821" w:type="dxa"/>
            <w:vAlign w:val="center"/>
          </w:tcPr>
          <w:p>
            <w:pPr>
              <w:jc w:val="center"/>
              <w:rPr>
                <w:rFonts w:hint="eastAsia" w:eastAsia="宋体"/>
                <w:lang w:val="en-US" w:eastAsia="zh-CN"/>
              </w:rPr>
            </w:pPr>
            <w:r>
              <w:rPr>
                <w:rFonts w:hint="eastAsia"/>
                <w:lang w:val="en-US" w:eastAsia="zh-CN"/>
              </w:rPr>
              <w:t>5</w:t>
            </w:r>
          </w:p>
        </w:tc>
        <w:tc>
          <w:tcPr>
            <w:tcW w:w="1922" w:type="dxa"/>
            <w:vAlign w:val="center"/>
          </w:tcPr>
          <w:p>
            <w:pPr>
              <w:jc w:val="left"/>
              <w:rPr>
                <w:rFonts w:hint="eastAsia"/>
                <w:lang w:val="en-US" w:eastAsia="zh-CN"/>
              </w:rPr>
            </w:pPr>
            <w:r>
              <w:rPr>
                <w:rFonts w:hint="eastAsia"/>
              </w:rPr>
              <w:t>具体根据项目进度进行配送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lang w:val="en-US" w:eastAsia="zh-CN"/>
              </w:rPr>
            </w:pPr>
            <w:r>
              <w:rPr>
                <w:rFonts w:hint="eastAsia"/>
              </w:rPr>
              <w:t>3</w:t>
            </w:r>
          </w:p>
        </w:tc>
        <w:tc>
          <w:tcPr>
            <w:tcW w:w="1107" w:type="dxa"/>
            <w:gridSpan w:val="2"/>
            <w:vAlign w:val="center"/>
          </w:tcPr>
          <w:p>
            <w:pPr>
              <w:jc w:val="center"/>
              <w:rPr>
                <w:rFonts w:hint="eastAsia"/>
                <w:lang w:val="en-US" w:eastAsia="zh-CN"/>
              </w:rPr>
            </w:pPr>
            <w:r>
              <w:rPr>
                <w:rFonts w:hint="eastAsia"/>
              </w:rPr>
              <w:t>订书针</w:t>
            </w:r>
          </w:p>
        </w:tc>
        <w:tc>
          <w:tcPr>
            <w:tcW w:w="3286" w:type="dxa"/>
            <w:gridSpan w:val="3"/>
            <w:vAlign w:val="center"/>
          </w:tcPr>
          <w:p>
            <w:pPr>
              <w:jc w:val="center"/>
              <w:rPr>
                <w:rFonts w:hint="eastAsia"/>
                <w:lang w:val="en-US" w:eastAsia="zh-CN"/>
              </w:rPr>
            </w:pPr>
            <w:r>
              <w:rPr>
                <w:rFonts w:hint="eastAsia"/>
              </w:rPr>
              <w:t>订书针（24\6.23\13.23\17.23\23)</w:t>
            </w:r>
          </w:p>
        </w:tc>
        <w:tc>
          <w:tcPr>
            <w:tcW w:w="686" w:type="dxa"/>
            <w:gridSpan w:val="2"/>
            <w:vAlign w:val="center"/>
          </w:tcPr>
          <w:p>
            <w:pPr>
              <w:jc w:val="center"/>
              <w:rPr>
                <w:rFonts w:hint="eastAsia"/>
                <w:lang w:val="en-US" w:eastAsia="zh-CN"/>
              </w:rPr>
            </w:pPr>
            <w:r>
              <w:rPr>
                <w:rFonts w:hint="eastAsia"/>
              </w:rPr>
              <w:t>盒</w:t>
            </w:r>
          </w:p>
        </w:tc>
        <w:tc>
          <w:tcPr>
            <w:tcW w:w="821" w:type="dxa"/>
            <w:vAlign w:val="center"/>
          </w:tcPr>
          <w:p>
            <w:pPr>
              <w:jc w:val="center"/>
              <w:rPr>
                <w:rFonts w:hint="default" w:eastAsia="宋体"/>
                <w:lang w:val="en-US" w:eastAsia="zh-CN"/>
              </w:rPr>
            </w:pPr>
            <w:r>
              <w:rPr>
                <w:rFonts w:hint="eastAsia"/>
                <w:lang w:val="en-US" w:eastAsia="zh-CN"/>
              </w:rPr>
              <w:t>120</w:t>
            </w:r>
          </w:p>
        </w:tc>
        <w:tc>
          <w:tcPr>
            <w:tcW w:w="1922" w:type="dxa"/>
            <w:vAlign w:val="center"/>
          </w:tcPr>
          <w:p>
            <w:pPr>
              <w:jc w:val="left"/>
              <w:rPr>
                <w:rFonts w:hint="eastAsia"/>
                <w:lang w:val="en-US" w:eastAsia="zh-CN"/>
              </w:rPr>
            </w:pPr>
            <w:r>
              <w:rPr>
                <w:rFonts w:hint="eastAsia"/>
              </w:rPr>
              <w:t>具体根据项目进度进行配送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lang w:val="en-US" w:eastAsia="zh-CN"/>
              </w:rPr>
            </w:pPr>
            <w:r>
              <w:rPr>
                <w:rFonts w:hint="eastAsia"/>
              </w:rPr>
              <w:t>4</w:t>
            </w:r>
          </w:p>
        </w:tc>
        <w:tc>
          <w:tcPr>
            <w:tcW w:w="1107" w:type="dxa"/>
            <w:gridSpan w:val="2"/>
            <w:vAlign w:val="center"/>
          </w:tcPr>
          <w:p>
            <w:pPr>
              <w:jc w:val="center"/>
              <w:rPr>
                <w:rFonts w:hint="eastAsia"/>
                <w:lang w:val="en-US" w:eastAsia="zh-CN"/>
              </w:rPr>
            </w:pPr>
            <w:r>
              <w:rPr>
                <w:rFonts w:hint="eastAsia"/>
              </w:rPr>
              <w:t>指套</w:t>
            </w:r>
          </w:p>
        </w:tc>
        <w:tc>
          <w:tcPr>
            <w:tcW w:w="3286" w:type="dxa"/>
            <w:gridSpan w:val="3"/>
            <w:vAlign w:val="center"/>
          </w:tcPr>
          <w:p>
            <w:pPr>
              <w:jc w:val="center"/>
              <w:rPr>
                <w:rFonts w:hint="eastAsia"/>
                <w:lang w:val="en-US" w:eastAsia="zh-CN"/>
              </w:rPr>
            </w:pPr>
            <w:r>
              <w:rPr>
                <w:rFonts w:hint="eastAsia"/>
              </w:rPr>
              <w:t>（S</w:t>
            </w:r>
            <w:r>
              <w:rPr>
                <w:rFonts w:hint="eastAsia"/>
                <w:lang w:eastAsia="zh-CN"/>
              </w:rPr>
              <w:t>，</w:t>
            </w:r>
            <w:r>
              <w:rPr>
                <w:rFonts w:hint="eastAsia"/>
                <w:lang w:val="en-US" w:eastAsia="zh-CN"/>
              </w:rPr>
              <w:t>M，L</w:t>
            </w:r>
            <w:r>
              <w:rPr>
                <w:rFonts w:hint="eastAsia"/>
              </w:rPr>
              <w:t>）</w:t>
            </w:r>
          </w:p>
        </w:tc>
        <w:tc>
          <w:tcPr>
            <w:tcW w:w="686" w:type="dxa"/>
            <w:gridSpan w:val="2"/>
            <w:vAlign w:val="center"/>
          </w:tcPr>
          <w:p>
            <w:pPr>
              <w:jc w:val="center"/>
              <w:rPr>
                <w:rFonts w:hint="eastAsia"/>
                <w:lang w:val="en-US" w:eastAsia="zh-CN"/>
              </w:rPr>
            </w:pPr>
            <w:r>
              <w:rPr>
                <w:rFonts w:hint="eastAsia"/>
              </w:rPr>
              <w:t>袋</w:t>
            </w:r>
          </w:p>
        </w:tc>
        <w:tc>
          <w:tcPr>
            <w:tcW w:w="821" w:type="dxa"/>
            <w:vAlign w:val="center"/>
          </w:tcPr>
          <w:p>
            <w:pPr>
              <w:jc w:val="center"/>
              <w:rPr>
                <w:rFonts w:hint="eastAsia" w:eastAsia="宋体"/>
                <w:lang w:val="en-US" w:eastAsia="zh-CN"/>
              </w:rPr>
            </w:pPr>
            <w:r>
              <w:rPr>
                <w:rFonts w:hint="eastAsia"/>
                <w:lang w:val="en-US" w:eastAsia="zh-CN"/>
              </w:rPr>
              <w:t>4</w:t>
            </w:r>
          </w:p>
        </w:tc>
        <w:tc>
          <w:tcPr>
            <w:tcW w:w="1922" w:type="dxa"/>
            <w:vAlign w:val="center"/>
          </w:tcPr>
          <w:p>
            <w:pPr>
              <w:jc w:val="left"/>
              <w:rPr>
                <w:rFonts w:hint="eastAsia"/>
                <w:lang w:val="en-US" w:eastAsia="zh-CN"/>
              </w:rPr>
            </w:pPr>
            <w:r>
              <w:rPr>
                <w:rFonts w:hint="eastAsia"/>
              </w:rPr>
              <w:t>具体根据项目进度进行配送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10"/>
          </w:tcPr>
          <w:p>
            <w:pPr>
              <w:jc w:val="center"/>
              <w:rPr>
                <w:rFonts w:hint="default" w:eastAsia="宋体"/>
                <w:b/>
                <w:bCs/>
                <w:sz w:val="21"/>
                <w:szCs w:val="21"/>
                <w:vertAlign w:val="baseline"/>
                <w:lang w:val="en-US" w:eastAsia="zh-CN"/>
              </w:rPr>
            </w:pPr>
            <w:r>
              <w:rPr>
                <w:rFonts w:hint="eastAsia" w:ascii="仿宋" w:hAnsi="仿宋" w:eastAsia="仿宋"/>
                <w:b/>
                <w:bCs/>
                <w:sz w:val="20"/>
                <w:szCs w:val="20"/>
                <w:lang w:val="en-US" w:eastAsia="zh-CN"/>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8497" w:type="dxa"/>
            <w:gridSpan w:val="10"/>
          </w:tcPr>
          <w:p>
            <w:pPr>
              <w:ind w:firstLine="420" w:firstLineChars="200"/>
              <w:jc w:val="left"/>
              <w:rPr>
                <w:rFonts w:hint="eastAsia"/>
                <w:b w:val="0"/>
                <w:bCs w:val="0"/>
                <w:lang w:eastAsia="zh-CN"/>
              </w:rPr>
            </w:pPr>
            <w:r>
              <w:rPr>
                <w:rFonts w:hint="eastAsia"/>
                <w:b w:val="0"/>
                <w:bCs w:val="0"/>
                <w:lang w:val="en-US" w:eastAsia="zh-CN"/>
              </w:rPr>
              <w:t>1、</w:t>
            </w:r>
            <w:r>
              <w:rPr>
                <w:rFonts w:hint="eastAsia"/>
                <w:b w:val="0"/>
                <w:bCs w:val="0"/>
              </w:rPr>
              <w:t>纸质病案使用条形码技术装箱保存，可实现条形码定位管理</w:t>
            </w:r>
            <w:r>
              <w:rPr>
                <w:rFonts w:hint="eastAsia"/>
                <w:b w:val="0"/>
                <w:bCs w:val="0"/>
                <w:lang w:eastAsia="zh-CN"/>
              </w:rPr>
              <w:t>；</w:t>
            </w:r>
          </w:p>
          <w:p>
            <w:pPr>
              <w:ind w:firstLine="420" w:firstLineChars="200"/>
              <w:jc w:val="left"/>
              <w:rPr>
                <w:rFonts w:hint="eastAsia"/>
                <w:b w:val="0"/>
                <w:bCs w:val="0"/>
                <w:lang w:val="en-US" w:eastAsia="zh-CN"/>
              </w:rPr>
            </w:pPr>
            <w:r>
              <w:rPr>
                <w:rFonts w:hint="eastAsia"/>
                <w:b w:val="0"/>
                <w:bCs w:val="0"/>
                <w:lang w:val="en-US" w:eastAsia="zh-CN"/>
              </w:rPr>
              <w:t>2、</w:t>
            </w:r>
            <w:r>
              <w:rPr>
                <w:rFonts w:hint="eastAsia"/>
                <w:b w:val="0"/>
                <w:bCs w:val="0"/>
              </w:rPr>
              <w:t>所提供软件须拥有自主知识产权，且已经稳定运行三年以上。同时所提供软件采购人享有永久免费使用权</w:t>
            </w:r>
            <w:r>
              <w:rPr>
                <w:rFonts w:hint="eastAsia"/>
                <w:b w:val="0"/>
                <w:bCs w:val="0"/>
                <w:lang w:eastAsia="zh-CN"/>
              </w:rPr>
              <w:t>；</w:t>
            </w:r>
          </w:p>
          <w:p>
            <w:pPr>
              <w:ind w:firstLine="420" w:firstLineChars="200"/>
              <w:jc w:val="left"/>
              <w:rPr>
                <w:rFonts w:hint="eastAsia"/>
                <w:b w:val="0"/>
                <w:bCs w:val="0"/>
                <w:lang w:val="en-US" w:eastAsia="zh-CN"/>
              </w:rPr>
            </w:pPr>
            <w:r>
              <w:rPr>
                <w:rFonts w:hint="eastAsia"/>
                <w:b w:val="0"/>
                <w:bCs w:val="0"/>
                <w:lang w:val="en-US" w:eastAsia="zh-CN"/>
              </w:rPr>
              <w:t>3、</w:t>
            </w:r>
            <w:r>
              <w:rPr>
                <w:rFonts w:hint="eastAsia"/>
                <w:b w:val="0"/>
                <w:bCs w:val="0"/>
              </w:rPr>
              <w:t>所提供软件须与采购人现有病案数字化系统中的数据以及后期医院信息集成平台数据实现对接,对接产生的费用包含在本项目金额中</w:t>
            </w:r>
            <w:r>
              <w:rPr>
                <w:rFonts w:hint="eastAsia"/>
                <w:b w:val="0"/>
                <w:bCs w:val="0"/>
                <w:lang w:eastAsia="zh-CN"/>
              </w:rPr>
              <w:t>（</w:t>
            </w:r>
            <w:r>
              <w:rPr>
                <w:rFonts w:hint="eastAsia"/>
                <w:b w:val="0"/>
                <w:bCs w:val="0"/>
                <w:lang w:val="en-US" w:eastAsia="zh-CN"/>
              </w:rPr>
              <w:t>提供承诺函并加盖响应供应商鲜章</w:t>
            </w:r>
            <w:r>
              <w:rPr>
                <w:rFonts w:hint="eastAsia"/>
                <w:b w:val="0"/>
                <w:bCs w:val="0"/>
                <w:lang w:eastAsia="zh-CN"/>
              </w:rPr>
              <w:t>）；</w:t>
            </w:r>
          </w:p>
          <w:p>
            <w:pPr>
              <w:ind w:firstLine="420" w:firstLineChars="200"/>
              <w:jc w:val="left"/>
              <w:rPr>
                <w:rFonts w:hint="eastAsia"/>
                <w:b w:val="0"/>
                <w:bCs w:val="0"/>
                <w:lang w:val="en-US" w:eastAsia="zh-CN"/>
              </w:rPr>
            </w:pPr>
            <w:r>
              <w:rPr>
                <w:rFonts w:hint="eastAsia"/>
                <w:b w:val="0"/>
                <w:bCs w:val="0"/>
                <w:lang w:val="en-US" w:eastAsia="zh-CN"/>
              </w:rPr>
              <w:t>4、无条件配合采购人的数字化相关工作（如数据整合），不得再另收费</w:t>
            </w:r>
            <w:r>
              <w:rPr>
                <w:rFonts w:hint="eastAsia"/>
                <w:b w:val="0"/>
                <w:bCs w:val="0"/>
                <w:lang w:eastAsia="zh-CN"/>
              </w:rPr>
              <w:t>（</w:t>
            </w:r>
            <w:r>
              <w:rPr>
                <w:rFonts w:hint="eastAsia"/>
                <w:b w:val="0"/>
                <w:bCs w:val="0"/>
                <w:lang w:val="en-US" w:eastAsia="zh-CN"/>
              </w:rPr>
              <w:t>提供承诺函并加盖响应供应商鲜章</w:t>
            </w:r>
            <w:r>
              <w:rPr>
                <w:rFonts w:hint="eastAsia"/>
                <w:b w:val="0"/>
                <w:bCs w:val="0"/>
                <w:lang w:eastAsia="zh-CN"/>
              </w:rPr>
              <w:t>）</w:t>
            </w:r>
            <w:r>
              <w:rPr>
                <w:rFonts w:hint="eastAsia"/>
                <w:b w:val="0"/>
                <w:bCs w:val="0"/>
                <w:lang w:val="en-US" w:eastAsia="zh-CN"/>
              </w:rPr>
              <w:t>；</w:t>
            </w:r>
          </w:p>
          <w:p>
            <w:pPr>
              <w:ind w:firstLine="420" w:firstLineChars="200"/>
              <w:jc w:val="left"/>
              <w:rPr>
                <w:rFonts w:hint="eastAsia"/>
                <w:b w:val="0"/>
                <w:bCs w:val="0"/>
                <w:lang w:val="en-US" w:eastAsia="zh-CN"/>
              </w:rPr>
            </w:pPr>
            <w:r>
              <w:rPr>
                <w:rFonts w:hint="eastAsia"/>
                <w:b w:val="0"/>
                <w:bCs w:val="0"/>
                <w:lang w:val="en-US" w:eastAsia="zh-CN"/>
              </w:rPr>
              <w:t>5、服务期及服务期结束后，维护产生的相关费用均不得另收费</w:t>
            </w:r>
            <w:r>
              <w:rPr>
                <w:rFonts w:hint="eastAsia"/>
                <w:b w:val="0"/>
                <w:bCs w:val="0"/>
                <w:lang w:eastAsia="zh-CN"/>
              </w:rPr>
              <w:t>（</w:t>
            </w:r>
            <w:r>
              <w:rPr>
                <w:rFonts w:hint="eastAsia"/>
                <w:b w:val="0"/>
                <w:bCs w:val="0"/>
                <w:lang w:val="en-US" w:eastAsia="zh-CN"/>
              </w:rPr>
              <w:t>提供承诺函并加盖响应供应商鲜章</w:t>
            </w:r>
            <w:r>
              <w:rPr>
                <w:rFonts w:hint="eastAsia"/>
                <w:b w:val="0"/>
                <w:bCs w:val="0"/>
                <w:lang w:eastAsia="zh-CN"/>
              </w:rPr>
              <w:t>）</w:t>
            </w:r>
            <w:r>
              <w:rPr>
                <w:rFonts w:hint="eastAsia"/>
                <w:b w:val="0"/>
                <w:bCs w:val="0"/>
                <w:lang w:val="en-US" w:eastAsia="zh-CN"/>
              </w:rPr>
              <w:t>；</w:t>
            </w:r>
          </w:p>
          <w:p>
            <w:pPr>
              <w:ind w:firstLine="420" w:firstLineChars="200"/>
              <w:jc w:val="left"/>
              <w:rPr>
                <w:rFonts w:hint="eastAsia" w:ascii="仿宋" w:hAnsi="仿宋" w:eastAsia="仿宋"/>
                <w:bCs/>
                <w:sz w:val="20"/>
                <w:szCs w:val="20"/>
                <w:lang w:val="en-US" w:eastAsia="zh-CN"/>
              </w:rPr>
            </w:pPr>
            <w:r>
              <w:rPr>
                <w:rFonts w:hint="eastAsia"/>
                <w:b w:val="0"/>
                <w:bCs w:val="0"/>
                <w:lang w:val="en-US" w:eastAsia="zh-CN"/>
              </w:rPr>
              <w:t>6提供售后服务方案。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gridSpan w:val="2"/>
          </w:tcPr>
          <w:p>
            <w:pPr>
              <w:jc w:val="center"/>
              <w:rPr>
                <w:rFonts w:hint="default"/>
                <w:b w:val="0"/>
                <w:bCs w:val="0"/>
                <w:lang w:val="en-US" w:eastAsia="zh-CN"/>
              </w:rPr>
            </w:pPr>
            <w:r>
              <w:rPr>
                <w:rFonts w:hint="eastAsia"/>
                <w:b w:val="0"/>
                <w:bCs w:val="0"/>
                <w:lang w:val="en-US" w:eastAsia="zh-CN"/>
              </w:rPr>
              <w:t>联系人</w:t>
            </w:r>
          </w:p>
        </w:tc>
        <w:tc>
          <w:tcPr>
            <w:tcW w:w="3173" w:type="dxa"/>
            <w:gridSpan w:val="3"/>
          </w:tcPr>
          <w:p>
            <w:pPr>
              <w:jc w:val="left"/>
              <w:rPr>
                <w:rFonts w:hint="default"/>
                <w:b w:val="0"/>
                <w:bCs w:val="0"/>
                <w:lang w:val="en-US" w:eastAsia="zh-CN"/>
              </w:rPr>
            </w:pPr>
          </w:p>
        </w:tc>
        <w:tc>
          <w:tcPr>
            <w:tcW w:w="1160" w:type="dxa"/>
            <w:gridSpan w:val="2"/>
          </w:tcPr>
          <w:p>
            <w:pPr>
              <w:jc w:val="center"/>
              <w:rPr>
                <w:rFonts w:hint="default"/>
                <w:b w:val="0"/>
                <w:bCs w:val="0"/>
                <w:lang w:val="en-US" w:eastAsia="zh-CN"/>
              </w:rPr>
            </w:pPr>
            <w:r>
              <w:rPr>
                <w:rFonts w:hint="eastAsia"/>
                <w:b w:val="0"/>
                <w:bCs w:val="0"/>
                <w:lang w:val="en-US" w:eastAsia="zh-CN"/>
              </w:rPr>
              <w:t>联系电话</w:t>
            </w:r>
          </w:p>
        </w:tc>
        <w:tc>
          <w:tcPr>
            <w:tcW w:w="3089" w:type="dxa"/>
            <w:gridSpan w:val="3"/>
          </w:tcPr>
          <w:p>
            <w:pPr>
              <w:jc w:val="left"/>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gridSpan w:val="2"/>
          </w:tcPr>
          <w:p>
            <w:pPr>
              <w:jc w:val="center"/>
              <w:rPr>
                <w:rFonts w:hint="default"/>
                <w:b w:val="0"/>
                <w:bCs w:val="0"/>
                <w:lang w:val="en-US" w:eastAsia="zh-CN"/>
              </w:rPr>
            </w:pPr>
            <w:r>
              <w:rPr>
                <w:rFonts w:hint="eastAsia"/>
                <w:b w:val="0"/>
                <w:bCs w:val="0"/>
                <w:lang w:val="en-US" w:eastAsia="zh-CN"/>
              </w:rPr>
              <w:t>联系地址</w:t>
            </w:r>
          </w:p>
        </w:tc>
        <w:tc>
          <w:tcPr>
            <w:tcW w:w="7422" w:type="dxa"/>
            <w:gridSpan w:val="8"/>
          </w:tcPr>
          <w:p>
            <w:pPr>
              <w:jc w:val="left"/>
              <w:rPr>
                <w:rFonts w:hint="default"/>
                <w:b w:val="0"/>
                <w:bCs w:val="0"/>
                <w:lang w:val="en-US" w:eastAsia="zh-CN"/>
              </w:rPr>
            </w:pPr>
            <w:r>
              <w:rPr>
                <w:rFonts w:hint="eastAsia"/>
                <w:b w:val="0"/>
                <w:bCs w:val="0"/>
                <w:sz w:val="18"/>
                <w:szCs w:val="18"/>
                <w:lang w:val="en-US" w:eastAsia="zh-CN"/>
              </w:rPr>
              <w:t>四川省巴中市巴州区回风街道巴州大道546号巴中市中医院（巴中市巴州区人民医院）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4" w:type="dxa"/>
            <w:gridSpan w:val="4"/>
          </w:tcPr>
          <w:p>
            <w:pPr>
              <w:jc w:val="left"/>
              <w:rPr>
                <w:rFonts w:hint="eastAsia"/>
                <w:b w:val="0"/>
                <w:bCs w:val="0"/>
                <w:lang w:val="en-US" w:eastAsia="zh-CN"/>
              </w:rPr>
            </w:pPr>
          </w:p>
        </w:tc>
        <w:tc>
          <w:tcPr>
            <w:tcW w:w="2124" w:type="dxa"/>
          </w:tcPr>
          <w:p>
            <w:pPr>
              <w:jc w:val="left"/>
              <w:rPr>
                <w:rFonts w:hint="eastAsia"/>
                <w:b w:val="0"/>
                <w:bCs w:val="0"/>
                <w:lang w:val="en-US" w:eastAsia="zh-CN"/>
              </w:rPr>
            </w:pPr>
          </w:p>
        </w:tc>
        <w:tc>
          <w:tcPr>
            <w:tcW w:w="1160" w:type="dxa"/>
            <w:gridSpan w:val="2"/>
          </w:tcPr>
          <w:p>
            <w:pPr>
              <w:jc w:val="left"/>
              <w:rPr>
                <w:rFonts w:hint="eastAsia"/>
                <w:b w:val="0"/>
                <w:bCs w:val="0"/>
                <w:lang w:val="en-US" w:eastAsia="zh-CN"/>
              </w:rPr>
            </w:pPr>
          </w:p>
        </w:tc>
        <w:tc>
          <w:tcPr>
            <w:tcW w:w="3089" w:type="dxa"/>
            <w:gridSpan w:val="3"/>
          </w:tcPr>
          <w:p>
            <w:pPr>
              <w:jc w:val="left"/>
              <w:rPr>
                <w:rFonts w:hint="eastAsia"/>
                <w:b w:val="0"/>
                <w:bCs w:val="0"/>
                <w:lang w:val="en-US" w:eastAsia="zh-CN"/>
              </w:rPr>
            </w:pPr>
          </w:p>
        </w:tc>
      </w:tr>
    </w:tbl>
    <w:p>
      <w:pPr>
        <w:rPr>
          <w:sz w:val="10"/>
          <w:szCs w:val="10"/>
        </w:rPr>
      </w:pPr>
    </w:p>
    <w:sectPr>
      <w:pgSz w:w="11906" w:h="16838"/>
      <w:pgMar w:top="12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MTVkOTdiYmFiMzRjZmE1OTI5OTNmNDg4MDAzYzQifQ=="/>
  </w:docVars>
  <w:rsids>
    <w:rsidRoot w:val="5BF76E7F"/>
    <w:rsid w:val="34331769"/>
    <w:rsid w:val="5BF76E7F"/>
    <w:rsid w:val="776B6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1568</Words>
  <Characters>1887</Characters>
  <Lines>0</Lines>
  <Paragraphs>0</Paragraphs>
  <TotalTime>5</TotalTime>
  <ScaleCrop>false</ScaleCrop>
  <LinksUpToDate>false</LinksUpToDate>
  <CharactersWithSpaces>1912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2022-09-26T11:58:00Z</dcterms:created>
  <dc:creator>180****4441</dc:creator>
  <cp:lastModifiedBy>Administrator</cp:lastModifiedBy>
  <cp:lastPrinted>2022-09-27T09:48:57Z</cp:lastPrinted>
  <dcterms:modified xsi:type="dcterms:W3CDTF">2022-09-28T02:32:02Z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3DB6832A16C445E8B4CC6C1EA6A2C78A</vt:lpwstr>
  </property>
</Properties>
</file>