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CB89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0" w:rightChars="0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"/>
        </w:rPr>
        <w:t>产品明细及需求：</w:t>
      </w:r>
    </w:p>
    <w:p w14:paraId="53330282">
      <w:bookmarkStart w:id="0" w:name="_GoBack"/>
      <w:bookmarkEnd w:id="0"/>
    </w:p>
    <w:tbl>
      <w:tblPr>
        <w:tblStyle w:val="7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98"/>
        <w:gridCol w:w="6870"/>
      </w:tblGrid>
      <w:tr w14:paraId="0F8A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11" w:type="dxa"/>
            <w:noWrap w:val="0"/>
            <w:vAlign w:val="top"/>
          </w:tcPr>
          <w:p w14:paraId="29E9B2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98" w:type="dxa"/>
            <w:noWrap w:val="0"/>
            <w:vAlign w:val="top"/>
          </w:tcPr>
          <w:p w14:paraId="320D44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6870" w:type="dxa"/>
            <w:noWrap w:val="0"/>
            <w:vAlign w:val="top"/>
          </w:tcPr>
          <w:p w14:paraId="2C2AC2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主要需求内容</w:t>
            </w:r>
          </w:p>
        </w:tc>
      </w:tr>
      <w:tr w14:paraId="07D7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noWrap w:val="0"/>
            <w:vAlign w:val="top"/>
          </w:tcPr>
          <w:p w14:paraId="0597C5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0BCBE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66DF1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263AE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8" w:type="dxa"/>
            <w:noWrap w:val="0"/>
            <w:vAlign w:val="top"/>
          </w:tcPr>
          <w:p w14:paraId="6FAE6C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9D090DB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B4954D3"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动态心电图机</w:t>
            </w:r>
          </w:p>
        </w:tc>
        <w:tc>
          <w:tcPr>
            <w:tcW w:w="6870" w:type="dxa"/>
            <w:noWrap w:val="0"/>
            <w:vAlign w:val="top"/>
          </w:tcPr>
          <w:p w14:paraId="4CA8062C">
            <w:pPr>
              <w:keepNext w:val="0"/>
              <w:keepLines w:val="0"/>
              <w:pageBreakBefore w:val="0"/>
              <w:tabs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5B703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导联方式：标准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12导联方式；</w:t>
            </w:r>
          </w:p>
          <w:p w14:paraId="4BB14C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2.供电：供电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装置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可连续支持3天记录；</w:t>
            </w:r>
          </w:p>
          <w:p w14:paraId="695442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3.采样率：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≥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4000Hz，</w:t>
            </w:r>
          </w:p>
          <w:p w14:paraId="62DA88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4.频率响应： 0.05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60 Hz；</w:t>
            </w:r>
          </w:p>
          <w:p w14:paraId="3FEAEF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5.起搏检测：内置起搏器检测，可识别2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 mV，0.1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 ms 脉冲；</w:t>
            </w:r>
          </w:p>
          <w:p w14:paraId="33BD0F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6.采样精度：≥12bit；</w:t>
            </w:r>
          </w:p>
          <w:p w14:paraId="41EA9D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7.存储方式：支持SD卡或者内置芯片存储心电数据，容量≥4GB；</w:t>
            </w:r>
          </w:p>
          <w:p w14:paraId="2F9B7B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8.记录时间：记录时间可选24小时、48小时、72小时；</w:t>
            </w:r>
          </w:p>
          <w:p w14:paraId="11D586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9.预警方式：记录盒内置电池电量检测和导联脱落检测电路，当电池电量不足或者导联线脱落时，具有蜂鸣器和指示灯的方式报警功能；</w:t>
            </w:r>
          </w:p>
          <w:p w14:paraId="73016C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10.导联设计：记录盒导联线连接正常时记录盒可自动开始记录；</w:t>
            </w:r>
          </w:p>
          <w:p w14:paraId="4A51A7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11.网络功能：支持网络功能，可与医院现有云上分规心电诊断服务平台对接，可在同一个分析软件时进行数据录入、数据分析、报告打印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 w14:paraId="3D8884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0293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36E281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26BD1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9402C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AA377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05A95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382E5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9D970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FEE23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BB355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BB419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6FB5F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CD030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BAA24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91023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31F4A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E8587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5313B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E1BB2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  <w:p w14:paraId="0C8D245A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0EC3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动态血压记录仪</w:t>
            </w:r>
          </w:p>
        </w:tc>
        <w:tc>
          <w:tcPr>
            <w:tcW w:w="6870" w:type="dxa"/>
            <w:noWrap w:val="0"/>
            <w:vAlign w:val="top"/>
          </w:tcPr>
          <w:p w14:paraId="1D76380C">
            <w:pPr>
              <w:pStyle w:val="9"/>
              <w:jc w:val="both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259B1748">
            <w:pPr>
              <w:pStyle w:val="10"/>
              <w:adjustRightInd w:val="0"/>
              <w:snapToGrid w:val="0"/>
              <w:spacing w:line="360" w:lineRule="auto"/>
              <w:ind w:firstLine="564" w:firstLineChars="235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1、产品硬件参数</w:t>
            </w:r>
          </w:p>
          <w:p w14:paraId="7493DED8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1）体积小重量轻，盒子与袖带无需气管连接盒子直接穿带手臂上方便携带。</w:t>
            </w:r>
          </w:p>
          <w:p w14:paraId="6DD52779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2）带前后翻页按键，可显示屏回看数据，OLED显示屏要求≥65X25CM，彩色显示。</w:t>
            </w:r>
          </w:p>
          <w:p w14:paraId="70FE885C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3）、双压力传感器，双重保护功能。</w:t>
            </w:r>
          </w:p>
          <w:p w14:paraId="52693142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4）、采用防干扰动态血压技术，提供很强的抗运动干扰能力。</w:t>
            </w:r>
          </w:p>
          <w:p w14:paraId="6F508964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bidi="ar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）特有的体位信息记录，帮助医生判断血压升降原因。</w:t>
            </w:r>
          </w:p>
          <w:p w14:paraId="1B050B5D">
            <w:pPr>
              <w:adjustRightInd w:val="0"/>
              <w:snapToGrid w:val="0"/>
              <w:spacing w:line="360" w:lineRule="auto"/>
              <w:ind w:firstLine="564" w:firstLineChars="23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）、数据通讯支持</w:t>
            </w:r>
            <w:r>
              <w:rPr>
                <w:rFonts w:ascii="宋体" w:hAnsi="宋体" w:cs="Times New Roman"/>
                <w:sz w:val="24"/>
                <w:szCs w:val="24"/>
              </w:rPr>
              <w:t>USB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接口，保证数据传输的稳定性和可靠性。</w:t>
            </w:r>
          </w:p>
          <w:p w14:paraId="2BEFE577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hAnsi="宋体"/>
                <w:sz w:val="24"/>
                <w:szCs w:val="24"/>
              </w:rPr>
              <w:t>)、可提供白天、晚上以及特殊时间段等5个测量时间段设置。</w:t>
            </w:r>
          </w:p>
          <w:p w14:paraId="19D9F185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hAnsi="宋体"/>
                <w:sz w:val="24"/>
                <w:szCs w:val="24"/>
              </w:rPr>
              <w:t>) 液晶屏能同屏显示收缩压、舒张压和心率。处于工作状态时记录盒显示时间与光点。</w:t>
            </w:r>
          </w:p>
          <w:p w14:paraId="31B0A678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hAnsi="宋体"/>
                <w:sz w:val="24"/>
                <w:szCs w:val="24"/>
              </w:rPr>
              <w:t>) 袖带可拆掉气囊再清洗，便于使用清洁。纯棉内衬，舒适，吸汗，防滑。</w:t>
            </w:r>
          </w:p>
          <w:p w14:paraId="2A01FD9E">
            <w:pPr>
              <w:pStyle w:val="10"/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hAnsi="宋体"/>
                <w:sz w:val="24"/>
                <w:szCs w:val="24"/>
              </w:rPr>
              <w:t>) 测量失败</w:t>
            </w:r>
            <w:r>
              <w:rPr>
                <w:rFonts w:hAnsi="宋体"/>
                <w:sz w:val="24"/>
                <w:szCs w:val="24"/>
              </w:rPr>
              <w:t>,</w:t>
            </w:r>
            <w:r>
              <w:rPr>
                <w:rFonts w:hint="eastAsia" w:hAnsi="宋体"/>
                <w:sz w:val="24"/>
                <w:szCs w:val="24"/>
              </w:rPr>
              <w:t>可实现自动重测。</w:t>
            </w:r>
          </w:p>
          <w:p w14:paraId="659A8CBC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hAnsi="宋体"/>
                <w:sz w:val="24"/>
                <w:szCs w:val="24"/>
              </w:rPr>
              <w:t>）具有读数超标警示功能。警示有显示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宋体"/>
                <w:sz w:val="24"/>
                <w:szCs w:val="24"/>
              </w:rPr>
              <w:t>声音两种方式。</w:t>
            </w:r>
          </w:p>
          <w:p w14:paraId="3A9E9FEE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hAnsi="宋体"/>
                <w:sz w:val="24"/>
                <w:szCs w:val="24"/>
              </w:rPr>
              <w:t xml:space="preserve">）电池剩余电量可观测，便于判断是否需要更换电池，做到最大可能节省电池； </w:t>
            </w:r>
          </w:p>
          <w:p w14:paraId="081F92D6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/>
                <w:sz w:val="24"/>
                <w:szCs w:val="24"/>
              </w:rPr>
              <w:t>）为防止病人随意按键，提供监护仪开关启动测量的停用功能。</w:t>
            </w:r>
          </w:p>
          <w:p w14:paraId="1CA1216D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sz w:val="24"/>
                <w:szCs w:val="24"/>
              </w:rPr>
              <w:t>）快速充电，全电量充满需时间小于1小时。</w:t>
            </w:r>
          </w:p>
          <w:p w14:paraId="0DF80D97">
            <w:pPr>
              <w:pStyle w:val="10"/>
              <w:adjustRightInd w:val="0"/>
              <w:snapToGrid w:val="0"/>
              <w:spacing w:line="360" w:lineRule="auto"/>
              <w:ind w:firstLine="564" w:firstLineChars="23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2、软件参数：</w:t>
            </w:r>
          </w:p>
          <w:p w14:paraId="7AD95C9E">
            <w:pPr>
              <w:pStyle w:val="1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564" w:firstLineChars="23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分析软件能提供数据表图、趋势图、血压数据统计图表、柱状图、圆饼图，每小时平均血压，血压速率乘积以及收缩压和舒张压，心率相关图（离散图）。</w:t>
            </w:r>
          </w:p>
          <w:p w14:paraId="3440CCA0">
            <w:pPr>
              <w:pStyle w:val="1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宋体"/>
                <w:sz w:val="24"/>
                <w:szCs w:val="24"/>
              </w:rPr>
              <w:t>）统计计算血压平滑指数，晨峰系数，血压变异系数，动脉硬化指数，并显示在统计页上。</w:t>
            </w:r>
          </w:p>
          <w:p w14:paraId="712249E4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/>
                <w:sz w:val="24"/>
                <w:szCs w:val="24"/>
              </w:rPr>
              <w:t>）电子搜索功能，读取数据时可以轻易找到病人信息，无需重新手工输入。</w:t>
            </w:r>
          </w:p>
          <w:p w14:paraId="2A44D4E7">
            <w:pPr>
              <w:adjustRightInd w:val="0"/>
              <w:snapToGrid w:val="0"/>
              <w:spacing w:line="360" w:lineRule="auto"/>
              <w:ind w:firstLine="564" w:firstLineChars="23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）趋势图需要可以容纳最多72小时的数据。</w:t>
            </w:r>
          </w:p>
          <w:p w14:paraId="0B890587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  <w:r>
              <w:rPr>
                <w:rFonts w:hint="eastAsia" w:hAnsi="宋体" w:cs="宋体"/>
                <w:sz w:val="24"/>
                <w:szCs w:val="24"/>
              </w:rPr>
              <w:t>可自动生成</w:t>
            </w:r>
            <w:r>
              <w:rPr>
                <w:rFonts w:hAnsi="宋体"/>
                <w:sz w:val="24"/>
                <w:szCs w:val="24"/>
              </w:rPr>
              <w:t>PDF</w:t>
            </w:r>
            <w:r>
              <w:rPr>
                <w:rFonts w:hint="eastAsia" w:hAnsi="宋体" w:cs="宋体"/>
                <w:sz w:val="24"/>
                <w:szCs w:val="24"/>
              </w:rPr>
              <w:t>格式报告。</w:t>
            </w:r>
          </w:p>
          <w:p w14:paraId="0EB591CF">
            <w:pPr>
              <w:adjustRightInd w:val="0"/>
              <w:snapToGrid w:val="0"/>
              <w:spacing w:line="360" w:lineRule="auto"/>
              <w:ind w:firstLine="564" w:firstLineChars="235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  <w:szCs w:val="24"/>
              </w:rPr>
              <w:t>）有血压比较分析功能。一个人如果前后两次或多次就诊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/>
                <w:sz w:val="24"/>
                <w:szCs w:val="24"/>
              </w:rPr>
              <w:t>软件可以比较最近两次就诊的血压数据。</w:t>
            </w:r>
          </w:p>
          <w:p w14:paraId="33B0BA7D">
            <w:pPr>
              <w:pStyle w:val="9"/>
              <w:jc w:val="both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D6A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1" w:type="dxa"/>
            <w:noWrap w:val="0"/>
            <w:vAlign w:val="top"/>
          </w:tcPr>
          <w:p w14:paraId="14D0F8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07D67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CC392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12717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98" w:type="dxa"/>
            <w:noWrap w:val="0"/>
            <w:vAlign w:val="center"/>
          </w:tcPr>
          <w:p w14:paraId="21A7EB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储血冰箱（含冷链）</w:t>
            </w:r>
          </w:p>
        </w:tc>
        <w:tc>
          <w:tcPr>
            <w:tcW w:w="6870" w:type="dxa"/>
            <w:noWrap w:val="0"/>
            <w:vAlign w:val="top"/>
          </w:tcPr>
          <w:p w14:paraId="776CD443">
            <w:pPr>
              <w:pStyle w:val="5"/>
              <w:spacing w:before="0" w:beforeAutospacing="0" w:after="0" w:afterAutospacing="0" w:line="480" w:lineRule="exact"/>
              <w:jc w:val="left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1.门体：采用立式单门设计，三层玻璃发泡门，内外层LOW-E玻璃，降低传热效率，提升门体表面的防凝露能力，自关门功能。箱内设置LED照明灯，外部独立灯开关。</w:t>
            </w:r>
          </w:p>
          <w:p w14:paraId="0C91C022">
            <w:pPr>
              <w:pStyle w:val="5"/>
              <w:spacing w:before="0" w:beforeAutospacing="0" w:after="0" w:afterAutospacing="0" w:line="480" w:lineRule="exact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2.微电脑控制，箱内温度恒定控制在4±1℃范围内，控温精度0.1°C。风冷设计，保证箱内任意角落的温度都维持在标定的温度范围内，同时增加测试孔设计，满足用户根据实际需要检测箱内温度。</w:t>
            </w:r>
          </w:p>
          <w:p w14:paraId="02D7388D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3.显示：高清液晶触摸大屏显示，观察方便数字显示箱内温度，可以查询工作状态，曲线显示，报警和事件记录等信息。</w:t>
            </w:r>
          </w:p>
          <w:p w14:paraId="429D1C9A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.多种故障报警：两种报警方式（声音蜂鸣报警和灯光闪烁报警）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,遇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高低温、断电、传感器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故障等均需报警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。多重保护功能：开机延时保护、停机间隔保护、显示面板密码保护等。具有远程报警功能，可连接报警器到其他房间实现报警功能，连接后可以将温度数据传输到用户监控软件端。</w:t>
            </w:r>
          </w:p>
          <w:p w14:paraId="247D5A6C">
            <w:pPr>
              <w:pStyle w:val="5"/>
              <w:spacing w:before="0" w:beforeAutospacing="0" w:after="0" w:afterAutospacing="0" w:line="480" w:lineRule="exact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.冷凝水汇集后自动电加热蒸发。</w:t>
            </w:r>
          </w:p>
          <w:p w14:paraId="06625817">
            <w:pPr>
              <w:pStyle w:val="5"/>
              <w:spacing w:before="0" w:beforeAutospacing="0" w:after="0" w:afterAutospacing="0" w:line="480" w:lineRule="exact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压缩机：变频压缩机，环保制冷剂，高效节能，低噪音，使用寿命长。通电开机温差大时高转速运行，快速降温，稳定运行时低转速，均匀性更好。</w:t>
            </w:r>
          </w:p>
          <w:p w14:paraId="032AA5B6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 噪声低于国家标准，声压级≤41dB（A）。有效容积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279L。</w:t>
            </w:r>
          </w:p>
          <w:p w14:paraId="438EE240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.不锈钢内胆设计。</w:t>
            </w:r>
          </w:p>
          <w:p w14:paraId="294FD0DA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.门体配置机械锁，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可增加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电磁锁。</w:t>
            </w:r>
          </w:p>
          <w:p w14:paraId="64682057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 xml:space="preserve"> 箱体配置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Ansi="宋体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个温度传感器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，主控传感器为高精度PT100，环境温湿度传感器可显示环境温湿度。</w:t>
            </w:r>
          </w:p>
          <w:p w14:paraId="516D5A62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.防低温设计：防低温机械温控器，电控板故障时可直接控制压机开停，防止温低影响血液安全。</w:t>
            </w:r>
          </w:p>
          <w:p w14:paraId="5BC7EEC8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.标配USB接口，可下载温度数据，报警记录等信息，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可以存储箱内温度数据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10年，实现产品整个生命周期的温度数据可追溯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26DE567B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5个蘸塑搁架，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15个蘸塑血筐，</w:t>
            </w:r>
            <w:r>
              <w:rPr>
                <w:rFonts w:hint="eastAsia" w:ascii="Songti SC" w:hAnsi="Times" w:eastAsia="Songti SC" w:cs="Songti SC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5个内门，可减小开门取血的冷量散失。</w:t>
            </w:r>
          </w:p>
          <w:p w14:paraId="55EDF1E5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标配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物联模块，云网互联，通过电脑端和手机端可随时随地查看冷藏箱信息，故障一键报修。</w:t>
            </w:r>
          </w:p>
          <w:p w14:paraId="5DA6F736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所投产品为医疗器械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2C27E3B3">
            <w:pPr>
              <w:pStyle w:val="5"/>
              <w:spacing w:before="0" w:beforeAutospacing="0" w:after="0" w:afterAutospacing="0" w:line="480" w:lineRule="exact"/>
              <w:jc w:val="left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16、每台冰箱配备冷链系统。</w:t>
            </w:r>
          </w:p>
          <w:p w14:paraId="50FF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5170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6DE655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62A61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0DF2A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76786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354BD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03F7E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390AE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4CF93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E2F80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71AE8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ED66A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A70FB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96F7C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A28D8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AF615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85281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43E20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9F09E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B954E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5AA05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8B29B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98" w:type="dxa"/>
            <w:noWrap w:val="0"/>
            <w:vAlign w:val="center"/>
          </w:tcPr>
          <w:p w14:paraId="0F89D0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血浆解冻仪</w:t>
            </w:r>
          </w:p>
        </w:tc>
        <w:tc>
          <w:tcPr>
            <w:tcW w:w="6870" w:type="dxa"/>
            <w:noWrap w:val="0"/>
            <w:vAlign w:val="top"/>
          </w:tcPr>
          <w:p w14:paraId="7B663375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 解冻方式：要求采用上下水箱恒温循环方式，其中下水箱容量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60L,上水箱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30L，每分钟热水循环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2次，以保证上水箱水温恒定</w:t>
            </w:r>
          </w:p>
          <w:p w14:paraId="62A4D8D6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 温度控制：范围30~41℃，控制精度±1℃。</w:t>
            </w:r>
          </w:p>
          <w:p w14:paraId="65A78E7D">
            <w:pPr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 水箱水温监控：加热水箱及解冻工作水箱均有独立的水温监控探头，当加热水箱与解冻水箱温差超过±1℃，仪器自动停止工作并且声光报警提升，以保障血浆解冻时的绝对安全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76310B09">
            <w:pPr>
              <w:pStyle w:val="11"/>
              <w:rPr>
                <w:sz w:val="24"/>
                <w:szCs w:val="24"/>
                <w:lang w:bidi="ar"/>
              </w:rPr>
            </w:pPr>
            <w:r>
              <w:rPr>
                <w:rFonts w:hint="eastAsia"/>
                <w:lang w:bidi="ar"/>
              </w:rPr>
              <w:t>4．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设备机体材质：设备主体外壳材质须为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ABS塑料材质，非金属材质；以防止机体腐蚀生锈</w:t>
            </w:r>
          </w:p>
          <w:p w14:paraId="40C095AC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. 最大化浆量≥28袋，全负荷解冻时间＜30min </w:t>
            </w:r>
          </w:p>
          <w:p w14:paraId="15F6A8BD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摆动频率：血浆解冻时解冻框的摆动频率≥25次/min。</w:t>
            </w:r>
          </w:p>
          <w:p w14:paraId="732411A3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清洗：可自动注水、预热、加温、排水，实现循环清洗、自动净化功能。</w:t>
            </w:r>
          </w:p>
          <w:p w14:paraId="02F23AB9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血浆解冻质控方式：需采用模拟血浆质控袋方式，模拟血浆质控袋内置温控探头能探测模 拟血浆质控袋在解冻过程中的核心温度变化，并将所探测采集温度变化信息适时上传保存；确保血浆解冻过程及结果的准确性和真实性，达到血浆解冻质控朔源之目的。</w:t>
            </w:r>
          </w:p>
          <w:p w14:paraId="3BDAE949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解冻数据采集：核心温度的采集时间为每分钟采集一次；以确保在血液解冻时对解冻血液核心温度的精准控制</w:t>
            </w:r>
          </w:p>
          <w:p w14:paraId="20650D92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.解冻数据记录存储：设备自带数据储存功能、容量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4G,能记录处理并存储数据2000组以上；且解冻信息数据能以无线发射方式即时上传至电脑端以及大数据系；</w:t>
            </w:r>
          </w:p>
          <w:p w14:paraId="1830C1E7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解冻模式：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至少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具有常规解冻、浮动终点解冻、程序降温、手控、急诊五种解冻模式可选。</w:t>
            </w:r>
          </w:p>
          <w:p w14:paraId="44EA4EE8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 操作系统：微电脑触摸屏操作，能在显示屏适时显示解冻水温及模拟血浆袋核心温度的变化曲线</w:t>
            </w:r>
          </w:p>
          <w:p w14:paraId="1424CCA8">
            <w:pPr>
              <w:pStyle w:val="11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. 解冻框：解冻仪工作水箱须配备解冻框，解冻框材质须采用不锈钢材质，以防止解冻框在长期水浸泡并在高温状态下的材质变性、化学成分释放，影响解冻血液安全。</w:t>
            </w:r>
          </w:p>
          <w:p w14:paraId="53BBE516">
            <w:pPr>
              <w:pStyle w:val="11"/>
              <w:spacing w:line="276" w:lineRule="auto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.解冻卡位：解冻框内有格栅式的独立解冻卡位，以保障每袋血浆能在独立卡位内安全快速解冻，有效避免血浆袋之间的碰撞摩擦导致的血袋破损，并能充分保证血浆解冻时的热交换，实现血浆解冻的安全、快速、均衡。</w:t>
            </w:r>
          </w:p>
          <w:p w14:paraId="2B97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仿宋"/>
                <w:bCs/>
                <w:sz w:val="24"/>
              </w:rPr>
            </w:pPr>
          </w:p>
        </w:tc>
      </w:tr>
      <w:tr w14:paraId="6D78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2FE578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7320A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C0847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4E8C2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EE6DF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95522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947A6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A4C8C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98" w:type="dxa"/>
            <w:noWrap w:val="0"/>
            <w:vAlign w:val="center"/>
          </w:tcPr>
          <w:p w14:paraId="7B3469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血流动力学分析仪</w:t>
            </w:r>
          </w:p>
        </w:tc>
        <w:tc>
          <w:tcPr>
            <w:tcW w:w="6870" w:type="dxa"/>
            <w:noWrap w:val="0"/>
            <w:vAlign w:val="top"/>
          </w:tcPr>
          <w:p w14:paraId="50C48C97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1、用于各类危重患者及围术期的血流动力学监测。</w:t>
            </w:r>
          </w:p>
          <w:p w14:paraId="61EC5055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2、应用范围：对患者的血流动力学进行监测，特别适用于特殊患者如：体重≥1kg以上的新生儿及儿童、主动脉内球囊反搏泵治疗的患者等。</w:t>
            </w:r>
          </w:p>
          <w:p w14:paraId="38BBEC0B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功能要求：主机具备微创、无创监测两种模式，均可实现实时动态连续的血流动力学监测。</w:t>
            </w:r>
          </w:p>
          <w:p w14:paraId="269D1409"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工作原理：采用脉搏能量分析法进行计算。</w:t>
            </w:r>
          </w:p>
          <w:p w14:paraId="6445E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5、微创监测模式：通过动脉置管的动脉压力传感器获取动脉压力波形数据进行分析，实现实时连续血流动力学监测，无须专属耗材。</w:t>
            </w:r>
          </w:p>
          <w:p w14:paraId="6B87ED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数据显示频率为逐搏测量。</w:t>
            </w:r>
          </w:p>
          <w:p w14:paraId="77E2CA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7、变化率参数显示：可显示SV、MAP、HR、SVR、CO变化率。</w:t>
            </w:r>
          </w:p>
          <w:p w14:paraId="3A17F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8、界面和菜单：在显示界面上可同时显示≥4个趋势图及目标框图、条形图，可标注参数基线及自定义范围。</w:t>
            </w:r>
          </w:p>
          <w:p w14:paraId="16482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、具有内置容量负荷试验流程方案，至少包括液体冲击试验、被动抬腿试验、肺复张试验、呼气末闭塞试验、潮气量冲击试验。</w:t>
            </w:r>
          </w:p>
          <w:p w14:paraId="7A193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10、历史回顾：可回顾本患者所有瞬时数据值，进行的操作等内容。</w:t>
            </w:r>
          </w:p>
          <w:p w14:paraId="7F4FA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11、日间/夜间模式可切换。</w:t>
            </w:r>
          </w:p>
          <w:p w14:paraId="42D1E6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12、数据存储：具备一键截屏功能。</w:t>
            </w:r>
          </w:p>
          <w:p w14:paraId="608CFD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13、可通过USB口导出数据文件；配备读取软件，可实时还原监测数据、波形图及操作情况。</w:t>
            </w:r>
          </w:p>
          <w:p w14:paraId="0AEDD9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14、支持TCP/IP、HL7通讯协议，可与医院信息化系统连接。</w:t>
            </w:r>
          </w:p>
          <w:p w14:paraId="1D35F9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15、报警系统：具备参数报警功能，可自定义报警范围、可开放/关闭报警、具备报警静音功能</w:t>
            </w:r>
          </w:p>
          <w:p w14:paraId="7835F5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16、具备设备自检功能：可在主界面以中文形式显示设备自检提示信息。</w:t>
            </w:r>
          </w:p>
          <w:p w14:paraId="29C768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内置电池标准续航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≥3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小时。</w:t>
            </w:r>
          </w:p>
          <w:p w14:paraId="717177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、监测参数包括：</w:t>
            </w:r>
          </w:p>
          <w:p w14:paraId="1F12CD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18.1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基础参数：平均动脉压（MAP）、收缩压（Sys）、舒张压（Dia）、心率（HR）、心率变异度（HRV）。</w:t>
            </w:r>
          </w:p>
          <w:p w14:paraId="0BCCF7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18.2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心功能参数：心输出量（CO）、心输出量指数（CI）、每搏输出量（SV）、每搏输出量指数（SVI）、外周血管阻力（SVR）、外周血管阻力指数（SVRI）。</w:t>
            </w:r>
          </w:p>
          <w:p w14:paraId="7DD70A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18.3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容量应答参数：脉压变异度（PPV）、每搏输出量变异度（SVV）、每搏量增加率（△SV）、心输出量增加率（△CO）、平均动脉压增加率（△MAP）、心率增加率（△HR）、外周阻力增加率（△SVR）。</w:t>
            </w:r>
          </w:p>
          <w:p w14:paraId="7316E7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18.4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氧代谢参数：氧供（DO2）、氧供指数(DO2I)、氧耗（VO2）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 w14:paraId="27A679F9">
            <w:pPr>
              <w:pStyle w:val="12"/>
              <w:numPr>
                <w:ilvl w:val="0"/>
                <w:numId w:val="0"/>
              </w:numPr>
              <w:snapToGrid w:val="0"/>
              <w:spacing w:line="360" w:lineRule="auto"/>
              <w:ind w:left="840" w:leftChars="0" w:hanging="420" w:firstLineChars="0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DE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4" w:hRule="atLeast"/>
        </w:trPr>
        <w:tc>
          <w:tcPr>
            <w:tcW w:w="811" w:type="dxa"/>
            <w:noWrap w:val="0"/>
            <w:vAlign w:val="top"/>
          </w:tcPr>
          <w:p w14:paraId="414AD6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6342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50BE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32898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4AB57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B3CA5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3204C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6E679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98" w:type="dxa"/>
            <w:noWrap w:val="0"/>
            <w:vAlign w:val="center"/>
          </w:tcPr>
          <w:p w14:paraId="4BEA8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生物显微镜</w:t>
            </w:r>
          </w:p>
        </w:tc>
        <w:tc>
          <w:tcPr>
            <w:tcW w:w="6870" w:type="dxa"/>
            <w:noWrap w:val="0"/>
            <w:vAlign w:val="top"/>
          </w:tcPr>
          <w:p w14:paraId="23F93B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1.光学系统：采用无限远校正光学系统,齐焦距离≤45mm。</w:t>
            </w:r>
          </w:p>
          <w:p w14:paraId="5CB72A5B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调焦装置：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通过物镜上下聚焦</w:t>
            </w:r>
            <w:r>
              <w:rPr>
                <w:rFonts w:ascii="宋体" w:hAnsi="宋体"/>
                <w:bCs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Hans"/>
              </w:rPr>
              <w:t>非载物台聚焦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带聚焦粗调限位器，粗调旋钮扭矩可调，高灵敏微调旋钮最小调节精度≤1微米。</w:t>
            </w:r>
          </w:p>
          <w:p w14:paraId="75C3A8F7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观察镜筒：三目镜筒，倾角0-35°可调，视场数≥2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</w:rPr>
              <w:t>mm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。</w:t>
            </w:r>
          </w:p>
          <w:p w14:paraId="035A5B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照明装置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内置透射光柯勒照明器， LED光源，寿命≥20000小时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根据预设光强进行自动光亮度调节。</w:t>
            </w:r>
          </w:p>
          <w:p w14:paraId="34C4F98D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物镜要求：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×、4×、10×、20×、40×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。</w:t>
            </w:r>
          </w:p>
          <w:p w14:paraId="56E72D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5.物镜转盘：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≥5孔编码物镜转盘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。</w:t>
            </w:r>
          </w:p>
          <w:p w14:paraId="242D42D1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6.载物台：右手低位短柄载物台，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XY轴移动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Z轴固定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带有旋转装置和扭矩调节装置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高抗磨损性陶瓷覆盖。</w:t>
            </w:r>
          </w:p>
          <w:p w14:paraId="0B8951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7.目镜：10X超宽视场目镜。</w:t>
            </w:r>
          </w:p>
          <w:p w14:paraId="23EFEC44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聚光镜：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内置摇摆式聚光镜，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使用低倍物镜时无需摇出顶透镜，能够进行各个倍率间快速转换观察。</w:t>
            </w:r>
          </w:p>
          <w:p w14:paraId="71FE9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9.成像系统：</w:t>
            </w:r>
          </w:p>
          <w:p w14:paraId="33FC5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最大像素≥</w:t>
            </w:r>
            <w:r>
              <w:rPr>
                <w:rFonts w:ascii="宋体" w:hAnsi="宋体"/>
                <w:bCs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00万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；</w:t>
            </w:r>
          </w:p>
          <w:p w14:paraId="70EC55A9">
            <w:pPr>
              <w:spacing w:line="400" w:lineRule="exact"/>
              <w:rPr>
                <w:rFonts w:hint="eastAsia" w:ascii="宋体" w:hAns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9.2芯片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尺寸≥1英寸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；</w:t>
            </w:r>
          </w:p>
          <w:p w14:paraId="000ADC14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9.2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分辨率≥5472×3648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；</w:t>
            </w:r>
          </w:p>
          <w:p w14:paraId="68B29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9.4预览帧速：≥30fps @ 3072×2048。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</w:t>
            </w:r>
          </w:p>
        </w:tc>
      </w:tr>
      <w:tr w14:paraId="791F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637FD4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4DC12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F921A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B9766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C769B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836DE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CAC56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9E7D6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449D1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8AF6B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C1805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E778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68FED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D699E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98FA3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78588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0C9F0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EFDFF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EC4A1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E9FB1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1D898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55DD5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98" w:type="dxa"/>
            <w:noWrap w:val="0"/>
            <w:vAlign w:val="center"/>
          </w:tcPr>
          <w:p w14:paraId="55DEF5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麻醉机</w:t>
            </w:r>
          </w:p>
        </w:tc>
        <w:tc>
          <w:tcPr>
            <w:tcW w:w="6870" w:type="dxa"/>
            <w:noWrap w:val="0"/>
            <w:vAlign w:val="top"/>
          </w:tcPr>
          <w:p w14:paraId="6C58FCCB">
            <w:pPr>
              <w:adjustRightInd w:val="0"/>
              <w:spacing w:line="360" w:lineRule="auto"/>
              <w:rPr>
                <w:rFonts w:hint="eastAsia" w:ascii="宋体" w:hAnsi="宋体" w:cs="Arial"/>
                <w:b w:val="0"/>
                <w:bCs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 w:cs="Arial"/>
                <w:b w:val="0"/>
                <w:bCs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b w:val="0"/>
                <w:bCs w:val="0"/>
                <w:sz w:val="24"/>
              </w:rPr>
              <w:t>配置需求：</w:t>
            </w:r>
          </w:p>
          <w:p w14:paraId="4AAFC825">
            <w:pPr>
              <w:adjustRightInd w:val="0"/>
              <w:spacing w:line="360" w:lineRule="auto"/>
              <w:rPr>
                <w:rFonts w:hint="eastAsia" w:ascii="宋体" w:hAnsi="宋体" w:cs="Arial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4"/>
                <w:lang w:val="en-US" w:eastAsia="zh-CN"/>
              </w:rPr>
              <w:t>1.1标配麻醉气体模块。</w:t>
            </w:r>
          </w:p>
          <w:p w14:paraId="337157EF">
            <w:pPr>
              <w:adjustRightInd w:val="0"/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4"/>
                <w:lang w:val="en-US" w:eastAsia="zh-CN"/>
              </w:rPr>
              <w:t>1.2标配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</w:rPr>
              <w:t>VCV、PCV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</w:rPr>
              <w:t>压力控制</w:t>
            </w:r>
            <w:r>
              <w:rPr>
                <w:rFonts w:hint="eastAsia" w:ascii="宋体" w:hAnsi="宋体" w:cs="Arial"/>
                <w:color w:val="000000"/>
                <w:sz w:val="24"/>
              </w:rPr>
              <w:t>容量保证通气（PCV-VG）</w:t>
            </w:r>
            <w:r>
              <w:rPr>
                <w:rFonts w:hint="eastAsia" w:ascii="宋体" w:hAnsi="宋体" w:cs="Arial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24"/>
              </w:rPr>
              <w:t>SIMV（SIMV-VC、SIMV-PC）PS模式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。</w:t>
            </w:r>
          </w:p>
          <w:p w14:paraId="48C9A30C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配置氧气气源、空气气源，可升级氧气、空气和笑气气源。</w:t>
            </w:r>
          </w:p>
          <w:p w14:paraId="3DCE5EA9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hint="eastAsia" w:ascii="宋体" w:hAnsi="宋体" w:cs="Arial"/>
                <w:color w:val="auto"/>
                <w:sz w:val="24"/>
              </w:rPr>
              <w:t>用于对成人、儿童和新生儿的吸入麻醉及呼吸管理</w:t>
            </w:r>
            <w:r>
              <w:rPr>
                <w:rFonts w:hint="eastAsia" w:ascii="宋体" w:hAnsi="宋体" w:cs="Arial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以注册证适用范围为准。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具有电子显示流量计、机械总流量计；可升级麻药消耗速度显示和总消耗量统计。</w:t>
            </w:r>
          </w:p>
          <w:p w14:paraId="732A2666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4.可升级高流量给氧功能，输出流速范围0~60L/min，氧浓度设置范围21%~100%。</w:t>
            </w:r>
          </w:p>
          <w:p w14:paraId="05B4BBBB">
            <w:pPr>
              <w:adjustRightInd w:val="0"/>
              <w:spacing w:line="360" w:lineRule="auto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Arial"/>
                <w:color w:val="000000"/>
                <w:sz w:val="24"/>
              </w:rPr>
              <w:t>提供辅助/控制通气，标配通气模式：VCV、PCV</w:t>
            </w:r>
            <w:r>
              <w:rPr>
                <w:rFonts w:hint="eastAsia" w:ascii="宋体" w:hAnsi="宋体" w:cs="Arial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</w:rPr>
              <w:t>压力控制容量保证通气（PCV-VG）</w:t>
            </w:r>
            <w:r>
              <w:rPr>
                <w:rFonts w:hint="eastAsia" w:ascii="宋体" w:hAnsi="宋体" w:cs="Arial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24"/>
              </w:rPr>
              <w:t>SIMV（SIMV-VC、SIMV-PC）PS模式</w:t>
            </w:r>
          </w:p>
          <w:p w14:paraId="144C1830">
            <w:pPr>
              <w:pStyle w:val="4"/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潮气量设置范围：V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CV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模式下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10ml-1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00m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l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；</w:t>
            </w:r>
            <w:r>
              <w:t>PCV-VG</w:t>
            </w:r>
            <w:r>
              <w:rPr>
                <w:rFonts w:hint="eastAsia"/>
              </w:rPr>
              <w:t>模式下</w:t>
            </w:r>
            <w:r>
              <w:rPr>
                <w:rFonts w:hint="eastAsia"/>
                <w:lang w:val="en-US" w:eastAsia="zh-CN"/>
              </w:rPr>
              <w:t>范围</w:t>
            </w:r>
            <w:r>
              <w:rPr>
                <w:rFonts w:hint="eastAsia"/>
              </w:rPr>
              <w:t>：5</w:t>
            </w:r>
            <w:r>
              <w:t>ml-1500ml</w:t>
            </w:r>
          </w:p>
          <w:p w14:paraId="19A6DC0B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吸气压力设置范围：</w:t>
            </w:r>
            <w:r>
              <w:rPr>
                <w:rFonts w:ascii="宋体" w:hAnsi="宋体" w:cs="Arial"/>
                <w:color w:val="000000"/>
                <w:sz w:val="24"/>
              </w:rPr>
              <w:t>3</w:t>
            </w:r>
            <w:r>
              <w:rPr>
                <w:rFonts w:hint="eastAsia" w:ascii="宋体" w:hAnsi="宋体" w:cs="Arial"/>
                <w:color w:val="000000"/>
                <w:sz w:val="24"/>
              </w:rPr>
              <w:t>-</w:t>
            </w:r>
            <w:r>
              <w:rPr>
                <w:rFonts w:ascii="宋体" w:hAnsi="宋体" w:cs="Arial"/>
                <w:color w:val="000000"/>
                <w:sz w:val="24"/>
              </w:rPr>
              <w:t>8</w:t>
            </w:r>
            <w:r>
              <w:rPr>
                <w:rFonts w:hint="eastAsia" w:ascii="宋体" w:hAnsi="宋体" w:cs="Arial"/>
                <w:color w:val="000000"/>
                <w:sz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</w:rPr>
              <w:t xml:space="preserve"> cmH2</w:t>
            </w:r>
            <w:r>
              <w:rPr>
                <w:rFonts w:hint="eastAsia" w:ascii="宋体" w:hAnsi="宋体" w:cs="Arial"/>
                <w:color w:val="000000"/>
                <w:sz w:val="24"/>
              </w:rPr>
              <w:t>O</w:t>
            </w:r>
          </w:p>
          <w:p w14:paraId="2FDD7A1D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8.</w:t>
            </w:r>
            <w:r>
              <w:rPr>
                <w:rFonts w:hint="eastAsia" w:ascii="宋体" w:hAnsi="宋体" w:cs="Arial"/>
                <w:color w:val="000000"/>
                <w:sz w:val="24"/>
              </w:rPr>
              <w:t>支持压力：0，3cmH2O～60cmH2O</w:t>
            </w:r>
          </w:p>
          <w:p w14:paraId="6A336358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呼吸频率：</w:t>
            </w:r>
            <w:r>
              <w:rPr>
                <w:rFonts w:ascii="宋体" w:hAnsi="宋体" w:cs="Arial"/>
                <w:color w:val="000000"/>
                <w:sz w:val="24"/>
              </w:rPr>
              <w:t>2-</w:t>
            </w:r>
            <w:r>
              <w:rPr>
                <w:rFonts w:hint="eastAsia" w:ascii="宋体" w:hAnsi="宋体" w:cs="Arial"/>
                <w:color w:val="000000"/>
                <w:sz w:val="24"/>
              </w:rPr>
              <w:t>100次</w:t>
            </w:r>
            <w:r>
              <w:rPr>
                <w:rFonts w:ascii="宋体" w:hAnsi="宋体" w:cs="Arial"/>
                <w:color w:val="000000"/>
                <w:sz w:val="24"/>
              </w:rPr>
              <w:t>/</w:t>
            </w:r>
            <w:r>
              <w:rPr>
                <w:rFonts w:hint="eastAsia" w:ascii="宋体" w:hAnsi="宋体" w:cs="Arial"/>
                <w:color w:val="000000"/>
                <w:sz w:val="24"/>
              </w:rPr>
              <w:t>分钟</w:t>
            </w:r>
          </w:p>
          <w:p w14:paraId="601AE8C4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吸呼比：4</w:t>
            </w:r>
            <w:r>
              <w:rPr>
                <w:rFonts w:ascii="宋体" w:hAnsi="宋体" w:cs="Arial"/>
                <w:color w:val="000000"/>
                <w:sz w:val="24"/>
              </w:rPr>
              <w:t>:1</w:t>
            </w:r>
            <w:r>
              <w:rPr>
                <w:rFonts w:hint="eastAsia" w:ascii="宋体" w:hAnsi="宋体" w:cs="Arial"/>
                <w:color w:val="000000"/>
                <w:sz w:val="24"/>
              </w:rPr>
              <w:t>到</w:t>
            </w:r>
            <w:r>
              <w:rPr>
                <w:rFonts w:ascii="宋体" w:hAnsi="宋体" w:cs="Arial"/>
                <w:color w:val="000000"/>
                <w:sz w:val="24"/>
              </w:rPr>
              <w:t>1:10</w:t>
            </w:r>
          </w:p>
          <w:p w14:paraId="0954E0AD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11.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压力限制范围：10-100</w:t>
            </w:r>
            <w:r>
              <w:rPr>
                <w:rFonts w:ascii="宋体" w:hAnsi="宋体" w:cs="Arial"/>
                <w:color w:val="000000"/>
                <w:sz w:val="24"/>
              </w:rPr>
              <w:t xml:space="preserve"> cmH</w:t>
            </w:r>
            <w:r>
              <w:rPr>
                <w:rFonts w:ascii="宋体" w:hAnsi="宋体" w:cs="Arial"/>
                <w:color w:val="000000"/>
                <w:sz w:val="15"/>
              </w:rPr>
              <w:t>2</w:t>
            </w:r>
            <w:r>
              <w:rPr>
                <w:rFonts w:ascii="宋体" w:hAnsi="宋体" w:cs="Arial"/>
                <w:color w:val="000000"/>
                <w:sz w:val="24"/>
              </w:rPr>
              <w:t>O</w:t>
            </w:r>
          </w:p>
          <w:p w14:paraId="697275D1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12.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电子</w:t>
            </w:r>
            <w:r>
              <w:rPr>
                <w:rFonts w:ascii="宋体" w:hAnsi="宋体" w:cs="Arial"/>
                <w:color w:val="000000"/>
                <w:sz w:val="24"/>
              </w:rPr>
              <w:t>PEEP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，显示屏设置，范围：OFF，</w:t>
            </w:r>
            <w:r>
              <w:rPr>
                <w:rFonts w:ascii="宋体" w:hAnsi="宋体" w:cs="Arial"/>
                <w:color w:val="000000"/>
                <w:sz w:val="24"/>
              </w:rPr>
              <w:t>2</w:t>
            </w:r>
            <w:r>
              <w:rPr>
                <w:rFonts w:hint="eastAsia" w:ascii="宋体" w:hAnsi="宋体" w:cs="Arial"/>
                <w:color w:val="000000"/>
                <w:sz w:val="24"/>
              </w:rPr>
              <w:t>-</w:t>
            </w:r>
            <w:r>
              <w:rPr>
                <w:rFonts w:ascii="宋体" w:hAnsi="宋体" w:cs="Arial"/>
                <w:color w:val="000000"/>
                <w:sz w:val="24"/>
              </w:rPr>
              <w:t>5</w:t>
            </w:r>
            <w:r>
              <w:rPr>
                <w:rFonts w:hint="eastAsia" w:ascii="宋体" w:hAnsi="宋体" w:cs="Arial"/>
                <w:color w:val="000000"/>
                <w:sz w:val="24"/>
              </w:rPr>
              <w:t xml:space="preserve">0 </w:t>
            </w:r>
            <w:r>
              <w:rPr>
                <w:rFonts w:ascii="宋体" w:hAnsi="宋体" w:cs="Arial"/>
                <w:color w:val="000000"/>
                <w:sz w:val="24"/>
              </w:rPr>
              <w:t>cmH</w:t>
            </w:r>
            <w:r>
              <w:rPr>
                <w:rFonts w:ascii="宋体" w:hAnsi="宋体" w:cs="Arial"/>
                <w:color w:val="000000"/>
                <w:sz w:val="15"/>
              </w:rPr>
              <w:t>2</w:t>
            </w:r>
            <w:r>
              <w:rPr>
                <w:rFonts w:ascii="宋体" w:hAnsi="宋体" w:cs="Arial"/>
                <w:color w:val="000000"/>
                <w:sz w:val="24"/>
              </w:rPr>
              <w:t>O</w:t>
            </w:r>
          </w:p>
          <w:p w14:paraId="037EF304">
            <w:pPr>
              <w:adjustRightInd w:val="0"/>
              <w:spacing w:line="360" w:lineRule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13.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吸气暂停：OFF，5%-60%</w:t>
            </w:r>
            <w:r>
              <w:rPr>
                <w:rFonts w:ascii="宋体" w:hAnsi="宋体" w:cs="Arial"/>
                <w:color w:val="000000"/>
                <w:sz w:val="24"/>
              </w:rPr>
              <w:t xml:space="preserve"> </w:t>
            </w:r>
          </w:p>
          <w:p w14:paraId="1CDF9EE7">
            <w:pPr>
              <w:adjustRightIn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14.</w:t>
            </w:r>
            <w:r>
              <w:rPr>
                <w:rFonts w:hint="eastAsia" w:ascii="宋体" w:hAnsi="宋体" w:cs="Arial"/>
                <w:color w:val="000000"/>
                <w:sz w:val="24"/>
              </w:rPr>
              <w:t>呼吸机吸气阀峰值流速：1</w:t>
            </w:r>
            <w:r>
              <w:rPr>
                <w:rFonts w:ascii="宋体" w:hAnsi="宋体" w:cs="Arial"/>
                <w:color w:val="000000"/>
                <w:sz w:val="24"/>
              </w:rPr>
              <w:t>8</w:t>
            </w:r>
            <w:r>
              <w:rPr>
                <w:rFonts w:hint="eastAsia" w:ascii="宋体" w:hAnsi="宋体" w:cs="Arial"/>
                <w:color w:val="000000"/>
                <w:sz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 w:val="24"/>
              </w:rPr>
              <w:t>L</w:t>
            </w:r>
            <w:r>
              <w:rPr>
                <w:rFonts w:ascii="宋体" w:hAnsi="宋体" w:cs="Arial"/>
                <w:color w:val="000000"/>
                <w:sz w:val="24"/>
              </w:rPr>
              <w:t>/min</w:t>
            </w:r>
          </w:p>
          <w:p w14:paraId="11399E9F">
            <w:pPr>
              <w:adjustRightInd w:val="0"/>
              <w:spacing w:line="360" w:lineRule="auto"/>
              <w:ind w:left="198" w:hanging="198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Arial"/>
                <w:b/>
                <w:sz w:val="24"/>
                <w:lang w:val="en-US" w:eastAsia="zh-CN"/>
              </w:rPr>
              <w:t>15.</w:t>
            </w:r>
            <w:r>
              <w:rPr>
                <w:rFonts w:hint="eastAsia" w:ascii="宋体" w:hAnsi="宋体" w:cs="Arial"/>
                <w:b/>
                <w:sz w:val="24"/>
              </w:rPr>
              <w:t>挥发罐</w:t>
            </w:r>
          </w:p>
          <w:p w14:paraId="3A9BB7CC">
            <w:pPr>
              <w:tabs>
                <w:tab w:val="left" w:pos="1694"/>
              </w:tabs>
              <w:adjustRightInd w:val="0"/>
              <w:spacing w:line="360" w:lineRule="auto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15.1</w:t>
            </w:r>
            <w:r>
              <w:rPr>
                <w:rFonts w:hint="eastAsia" w:ascii="宋体" w:hAnsi="宋体" w:cs="Arial"/>
                <w:sz w:val="24"/>
              </w:rPr>
              <w:t>标配双麻醉罐位</w:t>
            </w:r>
            <w:r>
              <w:rPr>
                <w:rFonts w:hint="eastAsia" w:ascii="宋体" w:hAnsi="宋体" w:cs="Arial"/>
                <w:sz w:val="24"/>
                <w:lang w:eastAsia="zh-CN"/>
              </w:rPr>
              <w:t>。</w:t>
            </w:r>
          </w:p>
          <w:p w14:paraId="1FDFD09C">
            <w:pPr>
              <w:pStyle w:val="4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15.2</w:t>
            </w:r>
            <w:r>
              <w:rPr>
                <w:rFonts w:hint="eastAsia" w:ascii="宋体" w:hAnsi="宋体" w:cs="Arial"/>
                <w:sz w:val="24"/>
              </w:rPr>
              <w:t>标配一个高品质七氟醚挥发罐</w:t>
            </w:r>
            <w:r>
              <w:rPr>
                <w:rFonts w:hint="eastAsia" w:ascii="宋体" w:hAnsi="宋体" w:cs="Arial"/>
                <w:sz w:val="24"/>
                <w:lang w:eastAsia="zh-CN"/>
              </w:rPr>
              <w:t>。</w:t>
            </w:r>
          </w:p>
          <w:p w14:paraId="00E7358C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支持升级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原厂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地氟醚挥发罐，有单独注册证。</w:t>
            </w:r>
          </w:p>
          <w:p w14:paraId="620F709F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6.呼吸回路：回路整体可徒手拆卸和旋转，一体化回路；回路部件可耐受≥134°C高温高压消毒；二氧化碳吸收罐容积＜1600ml；具备回路加温功能。</w:t>
            </w:r>
          </w:p>
          <w:p w14:paraId="7F3EAFF3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17.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采用气动电控呼吸机。</w:t>
            </w:r>
          </w:p>
          <w:p w14:paraId="45B3AF1D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.容量控制（VCV）模式下，最小潮气量设置范围≤10ml，压力控制（PCV）范围：5ml~1500ml，二氧化碳吸收罐，容积≥1500ml。</w:t>
            </w:r>
          </w:p>
          <w:p w14:paraId="099C739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19.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可升级肺保护工具。</w:t>
            </w:r>
          </w:p>
          <w:p w14:paraId="6EF4FD91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.可升级常频率喷射通气、高频率喷射通气、高频叠加常频喷射通气模式或可提供单机版，其中常频范围：1-100bpm，高频范围：50-1000bpm。</w:t>
            </w:r>
          </w:p>
          <w:p w14:paraId="12C83E1E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.彩色电容触摸屏尺寸：≥15英寸，显示屏旋转角度≥270°，屏幕与麻醉机主机采用一体化内嵌式非外挂式设计，可同屏显示≥3通道波形。</w:t>
            </w:r>
          </w:p>
          <w:p w14:paraId="1BAADA2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内置插件槽槽位≥3个，可直接热插拔插件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40D7467F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产品设计使用年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限≥10年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06F19E58">
            <w:pPr>
              <w:rPr>
                <w:rFonts w:hint="default" w:ascii="Calibri" w:hAnsi="Calibri" w:eastAsia="宋体" w:cs="Calibri"/>
                <w:sz w:val="24"/>
                <w:szCs w:val="24"/>
              </w:rPr>
            </w:pPr>
          </w:p>
        </w:tc>
      </w:tr>
    </w:tbl>
    <w:p w14:paraId="320E0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A6ED7"/>
    <w:rsid w:val="380A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  <w:style w:type="paragraph" w:styleId="4">
    <w:name w:val="Date"/>
    <w:basedOn w:val="1"/>
    <w:next w:val="1"/>
    <w:qFormat/>
    <w:uiPriority w:val="0"/>
    <w:rPr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kern w:val="2"/>
      <w:sz w:val="21"/>
      <w:szCs w:val="21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2025-11-11T02:28:00Z</dcterms:created>
  <dc:creator>张力丹</dc:creator>
  <cp:lastModifiedBy>张力丹</cp:lastModifiedBy>
  <dcterms:modified xsi:type="dcterms:W3CDTF">2025-11-11T02:29:17Z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37AD227DE3EF4572A95E834AAB0BA419_11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