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997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640" w:firstLineChars="600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综合评分明细表</w:t>
      </w:r>
    </w:p>
    <w:tbl>
      <w:tblPr>
        <w:tblStyle w:val="5"/>
        <w:tblW w:w="10319" w:type="dxa"/>
        <w:tblInd w:w="-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735"/>
        <w:gridCol w:w="5415"/>
        <w:gridCol w:w="2760"/>
      </w:tblGrid>
      <w:tr w14:paraId="080A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409" w:type="dxa"/>
            <w:noWrap w:val="0"/>
            <w:vAlign w:val="center"/>
          </w:tcPr>
          <w:p w14:paraId="7F7A8BAD">
            <w:pPr>
              <w:spacing w:line="400" w:lineRule="exact"/>
              <w:ind w:firstLine="28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评分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项目</w:t>
            </w:r>
          </w:p>
          <w:p w14:paraId="37D5DC08">
            <w:pPr>
              <w:spacing w:line="400" w:lineRule="exact"/>
              <w:ind w:firstLine="28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及权重</w:t>
            </w:r>
          </w:p>
        </w:tc>
        <w:tc>
          <w:tcPr>
            <w:tcW w:w="735" w:type="dxa"/>
            <w:noWrap w:val="0"/>
            <w:vAlign w:val="center"/>
          </w:tcPr>
          <w:p w14:paraId="30D388E3">
            <w:pPr>
              <w:spacing w:line="400" w:lineRule="exact"/>
              <w:ind w:firstLine="28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分　值</w:t>
            </w:r>
          </w:p>
        </w:tc>
        <w:tc>
          <w:tcPr>
            <w:tcW w:w="5415" w:type="dxa"/>
            <w:noWrap w:val="0"/>
            <w:vAlign w:val="center"/>
          </w:tcPr>
          <w:p w14:paraId="1B2BCBB5">
            <w:pPr>
              <w:spacing w:line="400" w:lineRule="exact"/>
              <w:ind w:firstLine="28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评分标准</w:t>
            </w:r>
          </w:p>
        </w:tc>
        <w:tc>
          <w:tcPr>
            <w:tcW w:w="2760" w:type="dxa"/>
            <w:noWrap w:val="0"/>
            <w:vAlign w:val="center"/>
          </w:tcPr>
          <w:p w14:paraId="34824ECD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说    明</w:t>
            </w:r>
          </w:p>
        </w:tc>
      </w:tr>
      <w:tr w14:paraId="5969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409" w:type="dxa"/>
            <w:noWrap w:val="0"/>
            <w:vAlign w:val="center"/>
          </w:tcPr>
          <w:p w14:paraId="68712C7D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23787E8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%</w:t>
            </w:r>
          </w:p>
          <w:p w14:paraId="5701A176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F256F79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</w:t>
            </w:r>
          </w:p>
        </w:tc>
        <w:tc>
          <w:tcPr>
            <w:tcW w:w="5415" w:type="dxa"/>
            <w:noWrap w:val="0"/>
            <w:vAlign w:val="center"/>
          </w:tcPr>
          <w:p w14:paraId="1096F910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以本次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投标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金额最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的投标报价为基准价，投标得分=(投标报价／投标基准价)*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*100%</w:t>
            </w:r>
          </w:p>
        </w:tc>
        <w:tc>
          <w:tcPr>
            <w:tcW w:w="2760" w:type="dxa"/>
            <w:noWrap w:val="0"/>
            <w:vAlign w:val="center"/>
          </w:tcPr>
          <w:p w14:paraId="31E584AF">
            <w:pPr>
              <w:spacing w:line="400" w:lineRule="exact"/>
              <w:ind w:left="-38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本次报价采用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投标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金额报价（如采购人支付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元，可购买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550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元的物品，即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投标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金额报价为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550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元）</w:t>
            </w:r>
          </w:p>
        </w:tc>
      </w:tr>
      <w:tr w14:paraId="1C35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1409" w:type="dxa"/>
            <w:noWrap w:val="0"/>
            <w:vAlign w:val="center"/>
          </w:tcPr>
          <w:p w14:paraId="0D6B9DFC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供应商实力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%</w:t>
            </w:r>
          </w:p>
        </w:tc>
        <w:tc>
          <w:tcPr>
            <w:tcW w:w="735" w:type="dxa"/>
            <w:noWrap w:val="0"/>
            <w:vAlign w:val="center"/>
          </w:tcPr>
          <w:p w14:paraId="5E001C33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</w:t>
            </w:r>
          </w:p>
        </w:tc>
        <w:tc>
          <w:tcPr>
            <w:tcW w:w="5415" w:type="dxa"/>
            <w:noWrap w:val="0"/>
            <w:vAlign w:val="center"/>
          </w:tcPr>
          <w:p w14:paraId="2D9A5D3A">
            <w:pPr>
              <w:pStyle w:val="4"/>
              <w:widowControl/>
              <w:wordWrap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供应商在巴中市主城区有一个面积在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m²及以上的实体店得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分，每增加一个面积在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m²及以上的实体店得2分，每增加一个面积在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00m²及以上的实体店得1分，本项满分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分。</w:t>
            </w:r>
          </w:p>
        </w:tc>
        <w:tc>
          <w:tcPr>
            <w:tcW w:w="2760" w:type="dxa"/>
            <w:noWrap w:val="0"/>
            <w:vAlign w:val="center"/>
          </w:tcPr>
          <w:p w14:paraId="3BD147D9">
            <w:pPr>
              <w:spacing w:line="400" w:lineRule="exact"/>
              <w:ind w:left="-3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提供实体店现场图片、门店规模、租赁合同等相关证明材料。</w:t>
            </w:r>
          </w:p>
        </w:tc>
      </w:tr>
      <w:tr w14:paraId="3077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</w:trPr>
        <w:tc>
          <w:tcPr>
            <w:tcW w:w="1409" w:type="dxa"/>
            <w:noWrap w:val="0"/>
            <w:vAlign w:val="center"/>
          </w:tcPr>
          <w:p w14:paraId="0D4C7457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服务方案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%</w:t>
            </w:r>
          </w:p>
        </w:tc>
        <w:tc>
          <w:tcPr>
            <w:tcW w:w="735" w:type="dxa"/>
            <w:noWrap w:val="0"/>
            <w:vAlign w:val="center"/>
          </w:tcPr>
          <w:p w14:paraId="77173BBC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</w:t>
            </w:r>
          </w:p>
        </w:tc>
        <w:tc>
          <w:tcPr>
            <w:tcW w:w="5415" w:type="dxa"/>
            <w:noWrap w:val="0"/>
            <w:vAlign w:val="center"/>
          </w:tcPr>
          <w:p w14:paraId="2F8562C8">
            <w:pPr>
              <w:spacing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①质量保证措施；②进度保证措施；③人员配置及职责分工；④供应商主要管理制度；⑤针对本项目的服务承诺。每个方案用单独的章节表述，评审小组根据实施方案的合理性、科学性等进行综合评审；①至⑤项科学合理，完全满足得15分，每缺失一项扣3分；每有一项提供不完整、阐述不明或不合理的扣 1 分，扣完为止。</w:t>
            </w:r>
          </w:p>
        </w:tc>
        <w:tc>
          <w:tcPr>
            <w:tcW w:w="2760" w:type="dxa"/>
            <w:noWrap w:val="0"/>
            <w:vAlign w:val="center"/>
          </w:tcPr>
          <w:p w14:paraId="24E92E6B">
            <w:pPr>
              <w:spacing w:line="400" w:lineRule="exact"/>
              <w:ind w:left="-38"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提供服务方案</w:t>
            </w:r>
          </w:p>
        </w:tc>
      </w:tr>
      <w:tr w14:paraId="325B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</w:trPr>
        <w:tc>
          <w:tcPr>
            <w:tcW w:w="1409" w:type="dxa"/>
            <w:noWrap w:val="0"/>
            <w:vAlign w:val="center"/>
          </w:tcPr>
          <w:p w14:paraId="44B11304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业绩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%</w:t>
            </w:r>
          </w:p>
        </w:tc>
        <w:tc>
          <w:tcPr>
            <w:tcW w:w="735" w:type="dxa"/>
            <w:noWrap w:val="0"/>
            <w:vAlign w:val="center"/>
          </w:tcPr>
          <w:p w14:paraId="06669A6C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</w:t>
            </w:r>
          </w:p>
        </w:tc>
        <w:tc>
          <w:tcPr>
            <w:tcW w:w="5415" w:type="dxa"/>
            <w:noWrap w:val="0"/>
            <w:vAlign w:val="center"/>
          </w:tcPr>
          <w:p w14:paraId="57559B28">
            <w:pPr>
              <w:spacing w:line="380" w:lineRule="exact"/>
              <w:ind w:firstLine="2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供应商近三年为机关、团体组织、事业单位、公司大规模供货业绩，每提供一个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00人以上的业绩得5分；每提供一个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00人以上的业绩得4分；每提供一个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人以上的业绩得3分；每提供一个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人以上的业绩得1分；最多得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分。</w:t>
            </w:r>
          </w:p>
        </w:tc>
        <w:tc>
          <w:tcPr>
            <w:tcW w:w="2760" w:type="dxa"/>
            <w:noWrap w:val="0"/>
            <w:vAlign w:val="center"/>
          </w:tcPr>
          <w:p w14:paraId="033D0629">
            <w:pPr>
              <w:numPr>
                <w:ilvl w:val="0"/>
                <w:numId w:val="1"/>
              </w:numPr>
              <w:spacing w:line="400" w:lineRule="exact"/>
              <w:ind w:left="-3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提供合同复印件；</w:t>
            </w:r>
          </w:p>
          <w:p w14:paraId="25E089A4">
            <w:pPr>
              <w:numPr>
                <w:ilvl w:val="0"/>
                <w:numId w:val="1"/>
              </w:numPr>
              <w:spacing w:line="400" w:lineRule="exact"/>
              <w:ind w:left="-3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“以上”包含本数，人数以合同为准。</w:t>
            </w:r>
          </w:p>
          <w:p w14:paraId="236BD6B8">
            <w:pPr>
              <w:numPr>
                <w:ilvl w:val="0"/>
                <w:numId w:val="1"/>
              </w:numPr>
              <w:spacing w:line="400" w:lineRule="exact"/>
              <w:ind w:left="-3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时间以合同为准。</w:t>
            </w:r>
          </w:p>
        </w:tc>
      </w:tr>
      <w:tr w14:paraId="62E7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409" w:type="dxa"/>
            <w:noWrap w:val="0"/>
            <w:vAlign w:val="center"/>
          </w:tcPr>
          <w:p w14:paraId="3D53FD8B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日常购物体验13%</w:t>
            </w:r>
          </w:p>
        </w:tc>
        <w:tc>
          <w:tcPr>
            <w:tcW w:w="735" w:type="dxa"/>
            <w:noWrap w:val="0"/>
            <w:vAlign w:val="center"/>
          </w:tcPr>
          <w:p w14:paraId="6D6D0EE0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</w:t>
            </w:r>
          </w:p>
        </w:tc>
        <w:tc>
          <w:tcPr>
            <w:tcW w:w="5415" w:type="dxa"/>
            <w:noWrap w:val="0"/>
            <w:vAlign w:val="center"/>
          </w:tcPr>
          <w:p w14:paraId="16DDD273">
            <w:pPr>
              <w:spacing w:line="400" w:lineRule="exact"/>
              <w:ind w:firstLine="2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评委根据日常购物体验进行及工会会员满意度打分（区间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5-13分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60" w:type="dxa"/>
            <w:noWrap w:val="0"/>
            <w:vAlign w:val="center"/>
          </w:tcPr>
          <w:p w14:paraId="0637E1BA">
            <w:pPr>
              <w:spacing w:line="400" w:lineRule="exact"/>
              <w:ind w:left="-3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1E3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1409" w:type="dxa"/>
            <w:noWrap w:val="0"/>
            <w:vAlign w:val="center"/>
          </w:tcPr>
          <w:p w14:paraId="1AF510B9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投标文件的规范性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735" w:type="dxa"/>
            <w:noWrap w:val="0"/>
            <w:vAlign w:val="top"/>
          </w:tcPr>
          <w:p w14:paraId="63C1DBF5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25AF161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2分</w:t>
            </w:r>
          </w:p>
        </w:tc>
        <w:tc>
          <w:tcPr>
            <w:tcW w:w="5415" w:type="dxa"/>
            <w:noWrap w:val="0"/>
            <w:vAlign w:val="top"/>
          </w:tcPr>
          <w:p w14:paraId="1FCB78AA">
            <w:pPr>
              <w:spacing w:line="400" w:lineRule="exact"/>
              <w:ind w:firstLine="28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C47FB89">
            <w:pPr>
              <w:spacing w:line="400" w:lineRule="exact"/>
              <w:ind w:firstLine="28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有一项细微偏差的扣0.5分，扣完为止。</w:t>
            </w:r>
          </w:p>
        </w:tc>
        <w:tc>
          <w:tcPr>
            <w:tcW w:w="2760" w:type="dxa"/>
            <w:noWrap w:val="0"/>
            <w:vAlign w:val="top"/>
          </w:tcPr>
          <w:p w14:paraId="1EA08A2D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2A2FB84B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74FFE45">
      <w:r>
        <w:rPr>
          <w:rFonts w:hint="eastAsia" w:ascii="方正仿宋_GBK" w:hAnsi="方正仿宋_GBK" w:eastAsia="方正仿宋_GBK" w:cs="方正仿宋_GBK"/>
          <w:sz w:val="28"/>
          <w:szCs w:val="28"/>
        </w:rPr>
        <w:t>注：评分的取值按四舍五入法，保留小数点后两位。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F3AAF"/>
    <w:multiLevelType w:val="singleLevel"/>
    <w:tmpl w:val="CD9F3A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45E04"/>
    <w:rsid w:val="32C51A10"/>
    <w:rsid w:val="44345E04"/>
    <w:rsid w:val="70E662EC"/>
    <w:rsid w:val="7518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655</Characters>
  <Lines>0</Lines>
  <Paragraphs>0</Paragraphs>
  <TotalTime>2</TotalTime>
  <ScaleCrop>false</ScaleCrop>
  <LinksUpToDate>false</LinksUpToDate>
  <CharactersWithSpaces>662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2025-12-23T09:40:00Z</dcterms:created>
  <dc:creator>刘琪</dc:creator>
  <cp:lastModifiedBy>liuqi</cp:lastModifiedBy>
  <dcterms:modified xsi:type="dcterms:W3CDTF">2026-04-23T03:02:52Z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C2E578CB8AE442DCA2013B64B7D4A59D_11</vt:lpwstr>
  </property>
  <property fmtid="{D5CDD505-2E9C-101B-9397-08002B2CF9AE}" pid="4" name="KSOTemplateDocerSaveRecord">
    <vt:lpwstr>eyJoZGlkIjoiN2NhMTI2NDgwNWEzODYyN2E3OTYzYmUxNDIzYzU5NjciLCJ1c2VySWQiOiIyNjkzMjgyNTAifQ==</vt:lpwstr>
  </property>
</Properties>
</file>