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0378">
      <w:pPr>
        <w:widowControl/>
        <w:shd w:val="clear" w:color="auto" w:fill="FFFFFF"/>
        <w:spacing w:after="50" w:line="360" w:lineRule="atLeast"/>
        <w:jc w:val="left"/>
        <w:rPr>
          <w:rFonts w:hint="default" w:ascii="Times New Roman" w:hAnsi="Times New Roman" w:eastAsia="方正黑体_GBK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333333"/>
          <w:kern w:val="0"/>
          <w:sz w:val="32"/>
          <w:szCs w:val="32"/>
        </w:rPr>
        <w:t>附件1：</w:t>
      </w:r>
    </w:p>
    <w:p w14:paraId="29FFDA1B">
      <w:pPr>
        <w:widowControl/>
        <w:shd w:val="clear" w:color="auto" w:fill="FFFFFF"/>
        <w:spacing w:after="50" w:line="360" w:lineRule="atLeast"/>
        <w:ind w:firstLine="3080" w:firstLineChars="700"/>
        <w:jc w:val="left"/>
        <w:rPr>
          <w:rFonts w:hint="default" w:ascii="Times New Roman" w:hAnsi="Times New Roman" w:eastAsia="方正黑体_GBK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color w:val="333333"/>
          <w:kern w:val="0"/>
          <w:sz w:val="44"/>
          <w:szCs w:val="44"/>
        </w:rPr>
        <w:t>药</w:t>
      </w:r>
      <w:bookmarkStart w:id="5" w:name="_GoBack"/>
      <w:r>
        <w:rPr>
          <w:rFonts w:hint="default" w:ascii="Times New Roman" w:hAnsi="Times New Roman" w:eastAsia="方正小标宋_GBK" w:cs="Times New Roman"/>
          <w:bCs/>
          <w:color w:val="333333"/>
          <w:kern w:val="0"/>
          <w:sz w:val="44"/>
          <w:szCs w:val="44"/>
        </w:rPr>
        <w:t>品目录清单</w:t>
      </w:r>
      <w:bookmarkEnd w:id="5"/>
    </w:p>
    <w:tbl>
      <w:tblPr>
        <w:tblStyle w:val="2"/>
        <w:tblW w:w="107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114"/>
        <w:gridCol w:w="1320"/>
        <w:gridCol w:w="1614"/>
        <w:gridCol w:w="1843"/>
        <w:gridCol w:w="2835"/>
      </w:tblGrid>
      <w:tr w14:paraId="555D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DB0E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A3C3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药品名称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E8F1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剂型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CBFD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F064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批准文号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72744">
            <w:pPr>
              <w:widowControl/>
              <w:ind w:firstLine="643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生产企业</w:t>
            </w:r>
          </w:p>
        </w:tc>
      </w:tr>
      <w:tr w14:paraId="0831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44C8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bookmarkStart w:id="0" w:name="OLE_LINK16" w:colFirst="5" w:colLast="69"/>
            <w:bookmarkStart w:id="1" w:name="OLE_LINK15" w:colFirst="5" w:colLast="69"/>
            <w:bookmarkStart w:id="2" w:name="_Hlk231312843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7BB38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抗蝮蛇毒血清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89CC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注射剂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7F6C0">
            <w:pP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6000单位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86C8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国药准字S10820180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3291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bookmarkStart w:id="3" w:name="OLE_LINK14"/>
            <w:bookmarkStart w:id="4" w:name="OLE_LINK13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上海赛伦生物技术股份有限公司</w:t>
            </w:r>
            <w:bookmarkEnd w:id="3"/>
            <w:bookmarkEnd w:id="4"/>
          </w:p>
        </w:tc>
      </w:tr>
      <w:tr w14:paraId="404B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8CE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7B45D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抗五步蛇毒血清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3DC2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注射剂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F46BD">
            <w:pP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2000U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E5B8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国药准字S10820178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9E85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上海赛伦生物技术股份有限公司</w:t>
            </w:r>
          </w:p>
        </w:tc>
      </w:tr>
      <w:tr w14:paraId="5CE7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601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57F75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注射用A型肉毒毒素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C3A9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冻干粉针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71B72">
            <w:pP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100单位(U)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F74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国药准字S10970037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9AC7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兰州生物技术开发有限公司</w:t>
            </w:r>
          </w:p>
        </w:tc>
      </w:tr>
      <w:bookmarkEnd w:id="0"/>
      <w:bookmarkEnd w:id="1"/>
      <w:bookmarkEnd w:id="2"/>
    </w:tbl>
    <w:p w14:paraId="0DC203E1">
      <w:pPr>
        <w:widowControl/>
        <w:spacing w:after="165" w:line="315" w:lineRule="atLeast"/>
        <w:ind w:left="420" w:leftChars="200" w:firstLine="783" w:firstLineChars="200"/>
        <w:jc w:val="left"/>
        <w:rPr>
          <w:rFonts w:hint="default" w:ascii="Times New Roman" w:hAnsi="Times New Roman" w:cs="Times New Roman"/>
          <w:b/>
          <w:bCs/>
          <w:color w:val="FF0000"/>
          <w:kern w:val="0"/>
          <w:sz w:val="39"/>
          <w:szCs w:val="22"/>
          <w:lang w:bidi="ar"/>
        </w:rPr>
      </w:pPr>
    </w:p>
    <w:p w14:paraId="20B2E6ED"/>
    <w:sectPr>
      <w:pgSz w:w="11906" w:h="16838"/>
      <w:pgMar w:top="1270" w:right="1701" w:bottom="127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00CB8"/>
    <w:rsid w:val="35D0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2026-06-05T02:40:00Z</dcterms:created>
  <dc:creator>张力丹</dc:creator>
  <cp:lastModifiedBy>张力丹</cp:lastModifiedBy>
  <dcterms:modified xsi:type="dcterms:W3CDTF">2026-06-05T02:40:46Z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1537EA1E96F8492284534B6EE23958B9_11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