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FEC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3" w:name="_GoBack"/>
      <w:bookmarkEnd w:id="3"/>
      <w:bookmarkStart w:id="0" w:name="_Toc1684860385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互联网医院项目功能清单</w:t>
      </w:r>
      <w:bookmarkEnd w:id="0"/>
    </w:p>
    <w:tbl>
      <w:tblPr>
        <w:tblStyle w:val="5"/>
        <w:tblW w:w="8339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19"/>
        <w:gridCol w:w="609"/>
        <w:gridCol w:w="1554"/>
        <w:gridCol w:w="4841"/>
      </w:tblGrid>
      <w:tr w14:paraId="1A38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项目</w:t>
            </w:r>
          </w:p>
          <w:p w14:paraId="1893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7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功能需求</w:t>
            </w:r>
          </w:p>
        </w:tc>
      </w:tr>
      <w:tr w14:paraId="097B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互联网医院系统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患者端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图文咨询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指定医生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选中某一位医生后，向其发起图文咨询；</w:t>
            </w:r>
          </w:p>
        </w:tc>
      </w:tr>
      <w:tr w14:paraId="4221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选择患者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从就诊人列表中选择或添加本次咨询对应的就诊人，并能增加问诊人</w:t>
            </w:r>
          </w:p>
        </w:tc>
      </w:tr>
      <w:tr w14:paraId="2261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附件上传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8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支持患者同步提交图片附件，例如检验报告单、检查报告单等；</w:t>
            </w:r>
          </w:p>
        </w:tc>
      </w:tr>
      <w:tr w14:paraId="6799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病情采集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支持选择咨询类型，其中咨询类型医院可在后台管理自定义维护，同时支持病情的录入</w:t>
            </w:r>
          </w:p>
        </w:tc>
      </w:tr>
      <w:tr w14:paraId="508E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支付费用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病情采集完成后，系统将自动生成咨询服务待支付订单，用户需完成支付后，方可提交咨询；</w:t>
            </w:r>
          </w:p>
        </w:tc>
      </w:tr>
      <w:tr w14:paraId="463B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提交咨询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用户支付成功后，将自动完成咨询问题提交；</w:t>
            </w:r>
          </w:p>
        </w:tc>
      </w:tr>
      <w:tr w14:paraId="3802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取消咨询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在医生未接诊前，可进行取消咨询</w:t>
            </w:r>
          </w:p>
        </w:tc>
      </w:tr>
      <w:tr w14:paraId="63B9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咨询沟通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医生接诊后，患者可与医生在线一对一沟通，在线沟通文字、图片、视频文件消息的发送，</w:t>
            </w:r>
          </w:p>
        </w:tc>
      </w:tr>
      <w:tr w14:paraId="3FAD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医患音视频沟通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医患双方在线音视频沟通，音视频沟通由医生主动发起。</w:t>
            </w:r>
          </w:p>
        </w:tc>
      </w:tr>
      <w:tr w14:paraId="3C4D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主动退费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在患者误操作等情况下，医生可主动退还咨询费给患者。</w:t>
            </w:r>
          </w:p>
        </w:tc>
      </w:tr>
      <w:tr w14:paraId="18D1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F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服务评价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患者完成咨询后可在线进行星级及文字评价</w:t>
            </w:r>
          </w:p>
        </w:tc>
      </w:tr>
      <w:tr w14:paraId="3D43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在线复诊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指定医生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选中某一位医生后，向其发起在线复诊；</w:t>
            </w:r>
          </w:p>
        </w:tc>
      </w:tr>
      <w:tr w14:paraId="4E6F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选择患者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从就诊人列表中选择或添加本次咨询对应的就诊人，并能增加问诊人</w:t>
            </w:r>
          </w:p>
        </w:tc>
      </w:tr>
      <w:tr w14:paraId="6B4C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复诊判断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根据就诊情况可进行是否符合复诊进行判断</w:t>
            </w:r>
          </w:p>
        </w:tc>
      </w:tr>
      <w:tr w14:paraId="575C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F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监护人认证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患者为儿童时，需要录入监护人信息并进行实名认证，医生可以查看监护人实名信息</w:t>
            </w:r>
          </w:p>
        </w:tc>
      </w:tr>
      <w:tr w14:paraId="66CD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附件上传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支持患者同步提交图片附件，例如检验报告单、检查报告单等；</w:t>
            </w:r>
          </w:p>
        </w:tc>
      </w:tr>
      <w:tr w14:paraId="4E75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D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病情采集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支持选择咨询类型，其中咨询类型医院可在后台管理自定义维护，同时支持病情的录入</w:t>
            </w:r>
          </w:p>
        </w:tc>
      </w:tr>
      <w:tr w14:paraId="4D1E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7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支付费用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病情采集完成后，系统将自动生成咨询服务待支付订单，用户需完成支付后，方可提交咨询；</w:t>
            </w:r>
          </w:p>
        </w:tc>
      </w:tr>
      <w:tr w14:paraId="6561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提交复诊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用户支付成功后，将自动完成咨询问题提交；</w:t>
            </w:r>
          </w:p>
        </w:tc>
      </w:tr>
      <w:tr w14:paraId="7F12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取消咨询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在医生未接诊前，可进行取消咨询</w:t>
            </w:r>
          </w:p>
        </w:tc>
      </w:tr>
      <w:tr w14:paraId="45E2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D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9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咨询沟通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医生接诊后，患者可与医生在线一对一沟通，在线沟通文字、图片、视频文件、表情消息的发送</w:t>
            </w:r>
          </w:p>
        </w:tc>
      </w:tr>
      <w:tr w14:paraId="563E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8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医患音视频沟通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医患双方在线音视频沟通，音视频沟通由医生主动发起。</w:t>
            </w:r>
          </w:p>
        </w:tc>
      </w:tr>
      <w:tr w14:paraId="3706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B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主动退费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在患者误操作等情况下，医生可主动退还咨询费给患者。</w:t>
            </w:r>
          </w:p>
        </w:tc>
      </w:tr>
      <w:tr w14:paraId="1846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领取处方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B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患者查看医生开具的处方，处方样式可根据院内样式进行调整</w:t>
            </w:r>
          </w:p>
        </w:tc>
      </w:tr>
      <w:tr w14:paraId="0567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费用支付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对开具的医嘱进行缴费</w:t>
            </w:r>
          </w:p>
        </w:tc>
      </w:tr>
      <w:tr w14:paraId="0664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B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取药方式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选择取药方式，物流或自取</w:t>
            </w:r>
          </w:p>
        </w:tc>
      </w:tr>
      <w:tr w14:paraId="513F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订单查看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在线查看复诊订单</w:t>
            </w:r>
          </w:p>
        </w:tc>
      </w:tr>
      <w:tr w14:paraId="6610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服务评价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患者完成咨询后可在线进行星级及文字评价</w:t>
            </w:r>
          </w:p>
        </w:tc>
      </w:tr>
      <w:tr w14:paraId="2888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B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9C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物流配送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物流选择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根据医院要求，可支持顺丰及EMS选择</w:t>
            </w:r>
          </w:p>
        </w:tc>
      </w:tr>
      <w:tr w14:paraId="21C8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E5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配送地址查看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配送地址查看</w:t>
            </w:r>
          </w:p>
        </w:tc>
      </w:tr>
      <w:tr w14:paraId="0266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2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配送地址维护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可对配送地址进行维护</w:t>
            </w:r>
          </w:p>
        </w:tc>
      </w:tr>
      <w:tr w14:paraId="691B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A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B1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物流进度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支持在线查看配送物流进度</w:t>
            </w:r>
          </w:p>
        </w:tc>
      </w:tr>
      <w:tr w14:paraId="496F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4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物流费支付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支持邮政EMS快递费用线上支付</w:t>
            </w:r>
          </w:p>
        </w:tc>
      </w:tr>
      <w:tr w14:paraId="0BD5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个人中心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查看评价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查看本人历史评价记录</w:t>
            </w:r>
          </w:p>
        </w:tc>
      </w:tr>
      <w:tr w14:paraId="5BC4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查看处方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查看本人历史处方</w:t>
            </w:r>
          </w:p>
        </w:tc>
      </w:tr>
      <w:tr w14:paraId="482E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查看咨询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查看本人历史咨询</w:t>
            </w:r>
          </w:p>
        </w:tc>
      </w:tr>
      <w:tr w14:paraId="7908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查看复诊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查看本人历史复诊</w:t>
            </w:r>
          </w:p>
        </w:tc>
      </w:tr>
      <w:tr w14:paraId="30F5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B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F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医生端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权限管理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登录认证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提供医生登录认证，提供手机号快捷登陆，验证码登陆，账号密码登陆。</w:t>
            </w:r>
          </w:p>
        </w:tc>
      </w:tr>
      <w:tr w14:paraId="4503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F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首页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首页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查看全部接诊及筛选待接诊及已接诊情况</w:t>
            </w:r>
          </w:p>
        </w:tc>
      </w:tr>
      <w:tr w14:paraId="4A3C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6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我的咨询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查看患者咨询列表</w:t>
            </w:r>
          </w:p>
        </w:tc>
      </w:tr>
      <w:tr w14:paraId="7520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3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我的复诊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查看患者复诊列表</w:t>
            </w:r>
          </w:p>
        </w:tc>
      </w:tr>
      <w:tr w14:paraId="7B45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我的处方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查看开具处方的情况</w:t>
            </w:r>
          </w:p>
        </w:tc>
      </w:tr>
      <w:tr w14:paraId="02D9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3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患者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我的患者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可对曾咨询过我的患者进行分组</w:t>
            </w:r>
          </w:p>
        </w:tc>
      </w:tr>
      <w:tr w14:paraId="42CB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我的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我的订单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查看所有订单情况</w:t>
            </w:r>
          </w:p>
        </w:tc>
      </w:tr>
      <w:tr w14:paraId="759E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个人资料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医生可对个人资料进行设置及修改</w:t>
            </w:r>
          </w:p>
        </w:tc>
      </w:tr>
      <w:tr w14:paraId="0D31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患者评价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查看所有患者评价</w:t>
            </w:r>
          </w:p>
        </w:tc>
      </w:tr>
      <w:tr w14:paraId="62E8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医患沟通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咨询沟通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医生接诊后，患者可与医生在线沟通，在线沟通文字、图片、视频文件、表情消息的发送。</w:t>
            </w:r>
          </w:p>
        </w:tc>
      </w:tr>
      <w:tr w14:paraId="170A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4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医患视频沟通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医患双方在线音视频沟通；</w:t>
            </w:r>
          </w:p>
        </w:tc>
      </w:tr>
      <w:tr w14:paraId="4511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0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处方开具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可根据患者实际病情进行处方开具</w:t>
            </w:r>
          </w:p>
        </w:tc>
      </w:tr>
      <w:tr w14:paraId="503F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处方签名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可对处方进行CA签名</w:t>
            </w:r>
          </w:p>
        </w:tc>
      </w:tr>
      <w:tr w14:paraId="3077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处方撤销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可在处方撤销签名后进行撤销</w:t>
            </w:r>
          </w:p>
        </w:tc>
      </w:tr>
      <w:tr w14:paraId="0C57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6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保存处方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可对患者开具的处方进行暂存</w:t>
            </w:r>
          </w:p>
        </w:tc>
      </w:tr>
      <w:tr w14:paraId="5633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发送处方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E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可对患者开具的处方发送到相关药房</w:t>
            </w:r>
          </w:p>
        </w:tc>
      </w:tr>
      <w:tr w14:paraId="58D5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B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3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咨询详情查看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可对患者的咨询详情进行查看</w:t>
            </w:r>
          </w:p>
        </w:tc>
      </w:tr>
      <w:tr w14:paraId="0B67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复诊详情查看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E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可对患者的复诊详情查看</w:t>
            </w:r>
          </w:p>
        </w:tc>
      </w:tr>
      <w:tr w14:paraId="1956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药师端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处方流转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待审处方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查看待审核处方列表</w:t>
            </w:r>
          </w:p>
        </w:tc>
      </w:tr>
      <w:tr w14:paraId="2B9A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审核处方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对处方进行审核并进行CA签名</w:t>
            </w:r>
          </w:p>
        </w:tc>
      </w:tr>
      <w:tr w14:paraId="6E8A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5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订单缴费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医生开具医嘱可在线缴费并选择取药方式（自取或配送）</w:t>
            </w:r>
          </w:p>
        </w:tc>
      </w:tr>
      <w:tr w14:paraId="7B81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待审核处方提醒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可设置一定时间间隔定时提醒药师审核处方</w:t>
            </w:r>
          </w:p>
        </w:tc>
      </w:tr>
      <w:tr w14:paraId="7C1F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药房配送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与his对接，根据his对药品的管理进行下单出库</w:t>
            </w:r>
          </w:p>
        </w:tc>
      </w:tr>
      <w:tr w14:paraId="20EC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物流配置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4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增加物流的配置信息管理维护</w:t>
            </w:r>
          </w:p>
        </w:tc>
      </w:tr>
      <w:tr w14:paraId="2CB8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D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订单管理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管理处方流转的订单列表，查看订单详情，查看物流订单详情，物流状态</w:t>
            </w:r>
          </w:p>
        </w:tc>
      </w:tr>
      <w:tr w14:paraId="6503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在线下单查询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实现物流在线下单、物流状态在线查询、物流状态变更管理等能力接入</w:t>
            </w:r>
          </w:p>
        </w:tc>
      </w:tr>
      <w:tr w14:paraId="1118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监管平台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监管平台上传信息管理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平台配置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可对监管平台相关数据进行配置</w:t>
            </w:r>
          </w:p>
        </w:tc>
      </w:tr>
      <w:tr w14:paraId="4632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网络咨询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可对网络咨询上传数据内容及状态进行查询</w:t>
            </w:r>
          </w:p>
        </w:tc>
      </w:tr>
      <w:tr w14:paraId="49D7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在线复诊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可对在线复诊上传数据内容及状态进行查询</w:t>
            </w:r>
          </w:p>
        </w:tc>
      </w:tr>
      <w:tr w14:paraId="437A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3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CA签名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查看医师及药师CA签名情况</w:t>
            </w:r>
          </w:p>
        </w:tc>
      </w:tr>
      <w:tr w14:paraId="4127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处方上传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可对医生开具处方的内容及状态进行查询</w:t>
            </w:r>
          </w:p>
        </w:tc>
      </w:tr>
      <w:tr w14:paraId="612D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电子签名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A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电子签名服务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电子签名对接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提供第三方电子签名功能及服务</w:t>
            </w:r>
          </w:p>
        </w:tc>
      </w:tr>
      <w:tr w14:paraId="269A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省监管平台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0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省监管平台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省监管平台对接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对接省监管平台，并协助医院完成省监管平台对接完成证明</w:t>
            </w:r>
          </w:p>
        </w:tc>
      </w:tr>
    </w:tbl>
    <w:p w14:paraId="7F82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F06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1" w:name="_Toc800890089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其他配套设施</w:t>
      </w:r>
      <w:bookmarkEnd w:id="1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881"/>
        <w:gridCol w:w="4828"/>
        <w:gridCol w:w="872"/>
      </w:tblGrid>
      <w:tr w14:paraId="7A73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1" w:type="dxa"/>
            <w:shd w:val="clear" w:color="auto" w:fill="E7E6E6"/>
          </w:tcPr>
          <w:p w14:paraId="1BC5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81" w:type="dxa"/>
            <w:shd w:val="clear" w:color="auto" w:fill="E7E6E6"/>
          </w:tcPr>
          <w:p w14:paraId="4B78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配置项</w:t>
            </w:r>
          </w:p>
        </w:tc>
        <w:tc>
          <w:tcPr>
            <w:tcW w:w="4828" w:type="dxa"/>
            <w:shd w:val="clear" w:color="auto" w:fill="E7E6E6"/>
          </w:tcPr>
          <w:p w14:paraId="27C6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用途</w:t>
            </w:r>
          </w:p>
        </w:tc>
        <w:tc>
          <w:tcPr>
            <w:tcW w:w="872" w:type="dxa"/>
            <w:shd w:val="clear" w:color="auto" w:fill="E7E6E6"/>
          </w:tcPr>
          <w:p w14:paraId="028B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895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489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81" w:type="dxa"/>
            <w:vAlign w:val="center"/>
          </w:tcPr>
          <w:p w14:paraId="441B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微信小程序医务端</w:t>
            </w:r>
          </w:p>
        </w:tc>
        <w:tc>
          <w:tcPr>
            <w:tcW w:w="4828" w:type="dxa"/>
            <w:vAlign w:val="center"/>
          </w:tcPr>
          <w:p w14:paraId="14ED8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用于医生、护士、药房使用</w:t>
            </w:r>
          </w:p>
        </w:tc>
        <w:tc>
          <w:tcPr>
            <w:tcW w:w="872" w:type="dxa"/>
            <w:vMerge w:val="restart"/>
          </w:tcPr>
          <w:p w14:paraId="7719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6C7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1" w:type="dxa"/>
            <w:vAlign w:val="center"/>
          </w:tcPr>
          <w:p w14:paraId="4233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81" w:type="dxa"/>
            <w:vAlign w:val="center"/>
          </w:tcPr>
          <w:p w14:paraId="0D0E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微信商户</w:t>
            </w:r>
          </w:p>
        </w:tc>
        <w:tc>
          <w:tcPr>
            <w:tcW w:w="4828" w:type="dxa"/>
            <w:vAlign w:val="center"/>
          </w:tcPr>
          <w:p w14:paraId="6FDB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用于微信支付时使用</w:t>
            </w:r>
          </w:p>
        </w:tc>
        <w:tc>
          <w:tcPr>
            <w:tcW w:w="872" w:type="dxa"/>
            <w:vMerge w:val="continue"/>
          </w:tcPr>
          <w:p w14:paraId="4927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79CD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2" w:name="_Toc1524476719"/>
    </w:p>
    <w:p w14:paraId="4406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7657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商务要求：</w:t>
      </w:r>
    </w:p>
    <w:p w14:paraId="5D0F8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一、关于其他医院建设项目案例。 为充分论证项目可行性及供应商实施能力，需由意向供应商提供其他医院同类项目建设的成交案例（不低于2家资料，包含且不限于：合同、支付发票等）</w:t>
      </w:r>
    </w:p>
    <w:p w14:paraId="7D43FD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关于互联网医院牌照申请配合。 本项目实施过程中，供应商除完成接口开发及系统对接外，还需按照协助配合我院完成互联网医院牌照的申请获取工作，提供必要的技术支持、系统合规性改造及相关申报材料，确保我院互联网医院建设符合主管部门审批要求。（提供承诺函）</w:t>
      </w:r>
    </w:p>
    <w:p w14:paraId="57048A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项目验收完毕后，供应商应提供免费3年维保服务。（提供承诺函）</w:t>
      </w:r>
    </w:p>
    <w:p w14:paraId="79FA5852">
      <w:pPr>
        <w:rPr>
          <w:rFonts w:hint="eastAsia"/>
          <w:lang w:val="en-US" w:eastAsia="zh-CN"/>
        </w:rPr>
      </w:pPr>
    </w:p>
    <w:p w14:paraId="1B1AF53A">
      <w:pPr>
        <w:rPr>
          <w:rFonts w:hint="eastAsia"/>
          <w:lang w:val="en-US" w:eastAsia="zh-CN"/>
        </w:rPr>
      </w:pPr>
    </w:p>
    <w:p w14:paraId="3DA7342A">
      <w:pPr>
        <w:rPr>
          <w:rFonts w:hint="eastAsia"/>
          <w:lang w:val="en-US" w:eastAsia="zh-CN"/>
        </w:rPr>
      </w:pPr>
    </w:p>
    <w:p w14:paraId="58303CB7">
      <w:pPr>
        <w:rPr>
          <w:rFonts w:hint="eastAsia"/>
          <w:lang w:val="en-US" w:eastAsia="zh-CN"/>
        </w:rPr>
      </w:pPr>
    </w:p>
    <w:p w14:paraId="176E1D86">
      <w:pPr>
        <w:rPr>
          <w:rFonts w:hint="eastAsia"/>
          <w:lang w:val="en-US" w:eastAsia="zh-CN"/>
        </w:rPr>
      </w:pPr>
    </w:p>
    <w:p w14:paraId="7EC2DC38">
      <w:pPr>
        <w:rPr>
          <w:rFonts w:hint="eastAsia"/>
          <w:lang w:val="en-US" w:eastAsia="zh-CN"/>
        </w:rPr>
      </w:pPr>
    </w:p>
    <w:p w14:paraId="7FA3A5C9">
      <w:pPr>
        <w:rPr>
          <w:rFonts w:hint="eastAsia"/>
          <w:lang w:val="en-US" w:eastAsia="zh-CN"/>
        </w:rPr>
      </w:pPr>
    </w:p>
    <w:p w14:paraId="132A6923">
      <w:pPr>
        <w:rPr>
          <w:rFonts w:hint="eastAsia"/>
          <w:lang w:val="en-US" w:eastAsia="zh-CN"/>
        </w:rPr>
      </w:pPr>
    </w:p>
    <w:p w14:paraId="54BD192F">
      <w:pPr>
        <w:rPr>
          <w:rFonts w:hint="eastAsia"/>
          <w:lang w:val="en-US" w:eastAsia="zh-CN"/>
        </w:rPr>
      </w:pPr>
    </w:p>
    <w:p w14:paraId="10F137BB">
      <w:pPr>
        <w:rPr>
          <w:rFonts w:hint="eastAsia"/>
          <w:lang w:val="en-US" w:eastAsia="zh-CN"/>
        </w:rPr>
      </w:pPr>
    </w:p>
    <w:p w14:paraId="13CA923F">
      <w:pPr>
        <w:rPr>
          <w:rFonts w:hint="eastAsia"/>
          <w:lang w:val="en-US" w:eastAsia="zh-CN"/>
        </w:rPr>
      </w:pPr>
    </w:p>
    <w:bookmarkEnd w:id="2"/>
    <w:p w14:paraId="6462B4C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0CD6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BF7C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6BF7C4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B3032"/>
    <w:multiLevelType w:val="singleLevel"/>
    <w:tmpl w:val="49AB30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34A6"/>
    <w:rsid w:val="20BD34A6"/>
    <w:rsid w:val="33770F3D"/>
    <w:rsid w:val="694629B3"/>
    <w:rsid w:val="7A71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2047</Words>
  <Characters>2059</Characters>
  <Lines>0</Lines>
  <Paragraphs>0</Paragraphs>
  <TotalTime>3</TotalTime>
  <ScaleCrop>false</ScaleCrop>
  <LinksUpToDate>false</LinksUpToDate>
  <CharactersWithSpaces>2061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2026-06-03T03:16:00Z</dcterms:created>
  <dc:creator>超越自然</dc:creator>
  <cp:lastModifiedBy>陶然</cp:lastModifiedBy>
  <dcterms:modified xsi:type="dcterms:W3CDTF">2026-06-25T06:36:23Z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B7D178B7D52D4E67A3F6B9A5ED4521B5_13</vt:lpwstr>
  </property>
  <property fmtid="{D5CDD505-2E9C-101B-9397-08002B2CF9AE}" pid="4" name="KSOTemplateDocerSaveRecord">
    <vt:lpwstr>eyJoZGlkIjoiOWZiNDhlNGUxYWMzNWEzZGU5YzcyNTYyYjA1MDcyMjIiLCJ1c2VySWQiOiIxNzUzODk0NzI2In0=</vt:lpwstr>
  </property>
</Properties>
</file>